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29116" w14:textId="77777777" w:rsidR="009C7952" w:rsidRPr="009C7952" w:rsidRDefault="009C7952" w:rsidP="009C7952">
      <w:pPr>
        <w:widowControl w:val="0"/>
        <w:autoSpaceDE w:val="0"/>
        <w:autoSpaceDN w:val="0"/>
        <w:adjustRightInd w:val="0"/>
        <w:spacing w:line="280" w:lineRule="atLeast"/>
        <w:jc w:val="center"/>
        <w:rPr>
          <w:rFonts w:cs="Helvetica Neue"/>
          <w:b/>
          <w:bCs/>
          <w:i/>
          <w:color w:val="000000" w:themeColor="text1"/>
          <w:sz w:val="28"/>
          <w:szCs w:val="28"/>
        </w:rPr>
      </w:pPr>
      <w:r w:rsidRPr="009C7952">
        <w:rPr>
          <w:rFonts w:cs="Helvetica Neue"/>
          <w:b/>
          <w:bCs/>
          <w:i/>
          <w:color w:val="000000" w:themeColor="text1"/>
          <w:sz w:val="28"/>
          <w:szCs w:val="28"/>
        </w:rPr>
        <w:t>Titanus</w:t>
      </w:r>
    </w:p>
    <w:p w14:paraId="3984DC46" w14:textId="77777777" w:rsidR="009C7952" w:rsidRDefault="009C7952" w:rsidP="009C7952">
      <w:pPr>
        <w:widowControl w:val="0"/>
        <w:autoSpaceDE w:val="0"/>
        <w:autoSpaceDN w:val="0"/>
        <w:adjustRightInd w:val="0"/>
        <w:spacing w:line="280" w:lineRule="atLeast"/>
        <w:jc w:val="center"/>
        <w:rPr>
          <w:rFonts w:ascii="Times" w:hAnsi="Times" w:cs="Times"/>
          <w:color w:val="000000"/>
        </w:rPr>
      </w:pPr>
    </w:p>
    <w:p w14:paraId="390336D5" w14:textId="77777777" w:rsidR="000513B0" w:rsidRDefault="009C7952" w:rsidP="009C7952">
      <w:pPr>
        <w:jc w:val="center"/>
      </w:pPr>
      <w:r>
        <w:t>Presenta</w:t>
      </w:r>
    </w:p>
    <w:p w14:paraId="4B5B5535" w14:textId="314EB5CA" w:rsidR="009C7952" w:rsidRPr="00462AF8" w:rsidRDefault="00462AF8" w:rsidP="009C7952">
      <w:pPr>
        <w:jc w:val="center"/>
        <w:rPr>
          <w:b/>
          <w:sz w:val="48"/>
        </w:rPr>
      </w:pPr>
      <w:r w:rsidRPr="00462AF8">
        <w:rPr>
          <w:b/>
          <w:sz w:val="48"/>
        </w:rPr>
        <w:t>MAIGRET E IL CASO SAINT-FIACRE</w:t>
      </w:r>
    </w:p>
    <w:p w14:paraId="33A0D848" w14:textId="77777777" w:rsidR="00462AF8" w:rsidRDefault="00462AF8" w:rsidP="007C43FC">
      <w:pPr>
        <w:widowControl w:val="0"/>
        <w:autoSpaceDE w:val="0"/>
        <w:autoSpaceDN w:val="0"/>
        <w:adjustRightInd w:val="0"/>
        <w:spacing w:line="280" w:lineRule="atLeast"/>
        <w:jc w:val="center"/>
        <w:rPr>
          <w:rFonts w:cs="Times"/>
          <w:color w:val="000000" w:themeColor="text1"/>
        </w:rPr>
      </w:pPr>
    </w:p>
    <w:p w14:paraId="3A564F55" w14:textId="24DFEF39" w:rsidR="007C43FC" w:rsidRDefault="00462AF8" w:rsidP="007C43FC">
      <w:pPr>
        <w:widowControl w:val="0"/>
        <w:autoSpaceDE w:val="0"/>
        <w:autoSpaceDN w:val="0"/>
        <w:adjustRightInd w:val="0"/>
        <w:spacing w:line="280" w:lineRule="atLeast"/>
        <w:jc w:val="center"/>
        <w:rPr>
          <w:rFonts w:cs="Times"/>
          <w:color w:val="000000" w:themeColor="text1"/>
        </w:rPr>
      </w:pPr>
      <w:r>
        <w:rPr>
          <w:rFonts w:cs="Times"/>
          <w:color w:val="000000" w:themeColor="text1"/>
        </w:rPr>
        <w:t>Un film di Jean Delannoy</w:t>
      </w:r>
    </w:p>
    <w:p w14:paraId="64568F3B" w14:textId="7017310D" w:rsidR="00462AF8" w:rsidRPr="00462AF8" w:rsidRDefault="00462AF8" w:rsidP="00462AF8">
      <w:pPr>
        <w:widowControl w:val="0"/>
        <w:autoSpaceDE w:val="0"/>
        <w:autoSpaceDN w:val="0"/>
        <w:adjustRightInd w:val="0"/>
        <w:spacing w:after="240" w:line="260" w:lineRule="atLeast"/>
        <w:jc w:val="center"/>
        <w:rPr>
          <w:rFonts w:cs="Times"/>
          <w:color w:val="000000" w:themeColor="text1"/>
        </w:rPr>
      </w:pPr>
      <w:r w:rsidRPr="00462AF8">
        <w:rPr>
          <w:rFonts w:cs="Times"/>
          <w:color w:val="000000" w:themeColor="text1"/>
        </w:rPr>
        <w:t>Dal romanzo di George Simenon “</w:t>
      </w:r>
      <w:r w:rsidRPr="00462AF8">
        <w:rPr>
          <w:rFonts w:cs="Helvetica Neue"/>
          <w:b/>
          <w:bCs/>
          <w:color w:val="000000" w:themeColor="text1"/>
        </w:rPr>
        <w:t>l’affaire saint-fiacre</w:t>
      </w:r>
      <w:r w:rsidRPr="00462AF8">
        <w:rPr>
          <w:rFonts w:ascii="MS Mincho" w:eastAsia="MS Mincho" w:hAnsi="MS Mincho" w:cs="MS Mincho"/>
          <w:b/>
          <w:bCs/>
          <w:color w:val="000000" w:themeColor="text1"/>
        </w:rPr>
        <w:t> </w:t>
      </w:r>
      <w:r w:rsidRPr="00462AF8">
        <w:rPr>
          <w:rFonts w:cs="Helvetica Neue"/>
          <w:bCs/>
          <w:color w:val="000000" w:themeColor="text1"/>
        </w:rPr>
        <w:t>”</w:t>
      </w:r>
    </w:p>
    <w:p w14:paraId="630DD637" w14:textId="335BB1B1" w:rsidR="00462AF8" w:rsidRPr="00462AF8" w:rsidRDefault="00462AF8" w:rsidP="00462AF8">
      <w:pPr>
        <w:widowControl w:val="0"/>
        <w:autoSpaceDE w:val="0"/>
        <w:autoSpaceDN w:val="0"/>
        <w:adjustRightInd w:val="0"/>
        <w:spacing w:line="280" w:lineRule="atLeast"/>
        <w:jc w:val="center"/>
        <w:rPr>
          <w:rFonts w:eastAsia="MS Mincho" w:cs="MS Mincho"/>
          <w:b/>
          <w:bCs/>
          <w:color w:val="000000" w:themeColor="text1"/>
        </w:rPr>
      </w:pPr>
    </w:p>
    <w:p w14:paraId="4EFC4C27" w14:textId="43E8FA6C" w:rsidR="00462AF8" w:rsidRPr="00462AF8" w:rsidRDefault="00462AF8" w:rsidP="00462AF8">
      <w:pPr>
        <w:widowControl w:val="0"/>
        <w:autoSpaceDE w:val="0"/>
        <w:autoSpaceDN w:val="0"/>
        <w:adjustRightInd w:val="0"/>
        <w:spacing w:line="200" w:lineRule="atLeast"/>
        <w:jc w:val="center"/>
        <w:rPr>
          <w:rFonts w:cs="Times"/>
          <w:color w:val="000000" w:themeColor="text1"/>
        </w:rPr>
      </w:pPr>
      <w:r w:rsidRPr="00462AF8">
        <w:rPr>
          <w:rFonts w:cs="Times"/>
          <w:color w:val="000000" w:themeColor="text1"/>
        </w:rPr>
        <w:t xml:space="preserve">Con Michel Auclair, Valentine </w:t>
      </w:r>
      <w:r w:rsidRPr="00462AF8">
        <w:rPr>
          <w:rFonts w:cs="Times"/>
          <w:color w:val="000000" w:themeColor="text1"/>
        </w:rPr>
        <w:t>T</w:t>
      </w:r>
      <w:r w:rsidRPr="00462AF8">
        <w:rPr>
          <w:rFonts w:cs="Times"/>
          <w:color w:val="000000" w:themeColor="text1"/>
        </w:rPr>
        <w:t>essier,</w:t>
      </w:r>
      <w:r w:rsidRPr="00462AF8">
        <w:rPr>
          <w:rFonts w:cs="Times"/>
          <w:color w:val="000000" w:themeColor="text1"/>
        </w:rPr>
        <w:t xml:space="preserve"> </w:t>
      </w:r>
      <w:r w:rsidRPr="00462AF8">
        <w:rPr>
          <w:rFonts w:cs="Times"/>
          <w:color w:val="000000" w:themeColor="text1"/>
        </w:rPr>
        <w:t>Michel Vitold, Paul</w:t>
      </w:r>
      <w:r w:rsidRPr="00462AF8">
        <w:rPr>
          <w:rFonts w:cs="Times"/>
          <w:color w:val="000000" w:themeColor="text1"/>
        </w:rPr>
        <w:t xml:space="preserve"> </w:t>
      </w:r>
      <w:r w:rsidRPr="00462AF8">
        <w:rPr>
          <w:rFonts w:cs="Times"/>
          <w:color w:val="000000" w:themeColor="text1"/>
        </w:rPr>
        <w:t>Frankeur, Robert Hirsch, Armande Navarre,</w:t>
      </w:r>
    </w:p>
    <w:p w14:paraId="60542E30" w14:textId="5BDBE94F" w:rsidR="00462AF8" w:rsidRPr="00462AF8" w:rsidRDefault="00462AF8" w:rsidP="00462AF8">
      <w:pPr>
        <w:widowControl w:val="0"/>
        <w:autoSpaceDE w:val="0"/>
        <w:autoSpaceDN w:val="0"/>
        <w:adjustRightInd w:val="0"/>
        <w:spacing w:line="160" w:lineRule="atLeast"/>
        <w:jc w:val="center"/>
        <w:rPr>
          <w:rFonts w:cs="Helvetica Neue"/>
          <w:b/>
          <w:bCs/>
          <w:color w:val="000000" w:themeColor="text1"/>
        </w:rPr>
      </w:pPr>
      <w:r w:rsidRPr="00462AF8">
        <w:rPr>
          <w:rFonts w:cs="Times"/>
          <w:color w:val="000000" w:themeColor="text1"/>
        </w:rPr>
        <w:t>Dialoghi di</w:t>
      </w:r>
      <w:r w:rsidRPr="00462AF8">
        <w:rPr>
          <w:rFonts w:cs="Times"/>
          <w:color w:val="000000" w:themeColor="text1"/>
        </w:rPr>
        <w:t xml:space="preserve"> </w:t>
      </w:r>
      <w:r w:rsidRPr="00462AF8">
        <w:rPr>
          <w:rFonts w:cs="Helvetica Neue"/>
          <w:b/>
          <w:bCs/>
          <w:color w:val="000000" w:themeColor="text1"/>
        </w:rPr>
        <w:t>Michel Audiard</w:t>
      </w:r>
    </w:p>
    <w:p w14:paraId="79475EE7" w14:textId="1E926101" w:rsidR="00462AF8" w:rsidRPr="00462AF8" w:rsidRDefault="00462AF8" w:rsidP="00462AF8">
      <w:pPr>
        <w:widowControl w:val="0"/>
        <w:autoSpaceDE w:val="0"/>
        <w:autoSpaceDN w:val="0"/>
        <w:adjustRightInd w:val="0"/>
        <w:spacing w:line="160" w:lineRule="atLeast"/>
        <w:jc w:val="center"/>
        <w:rPr>
          <w:rFonts w:cs="Times"/>
          <w:color w:val="000000" w:themeColor="text1"/>
        </w:rPr>
      </w:pPr>
      <w:r w:rsidRPr="00462AF8">
        <w:rPr>
          <w:rFonts w:cs="Times"/>
          <w:color w:val="000000" w:themeColor="text1"/>
        </w:rPr>
        <w:t xml:space="preserve">co-produzione Franco Italiana Filmsonor Intermondia </w:t>
      </w:r>
      <w:r w:rsidRPr="00462AF8">
        <w:rPr>
          <w:rFonts w:cs="Times"/>
          <w:color w:val="000000" w:themeColor="text1"/>
        </w:rPr>
        <w:t>F</w:t>
      </w:r>
      <w:r w:rsidRPr="00462AF8">
        <w:rPr>
          <w:rFonts w:cs="Times"/>
          <w:color w:val="000000" w:themeColor="text1"/>
        </w:rPr>
        <w:t>ilm Parigi</w:t>
      </w:r>
      <w:r w:rsidRPr="00462AF8">
        <w:rPr>
          <w:rFonts w:cs="Times"/>
          <w:color w:val="000000" w:themeColor="text1"/>
        </w:rPr>
        <w:t xml:space="preserve"> </w:t>
      </w:r>
      <w:r w:rsidRPr="00462AF8">
        <w:rPr>
          <w:rFonts w:cs="Times"/>
          <w:color w:val="000000" w:themeColor="text1"/>
        </w:rPr>
        <w:t>Titanus Pretoria Roma</w:t>
      </w:r>
    </w:p>
    <w:p w14:paraId="55CD9400" w14:textId="1F8D6F84" w:rsidR="00462AF8" w:rsidRPr="00462AF8" w:rsidRDefault="00462AF8" w:rsidP="00462AF8">
      <w:pPr>
        <w:widowControl w:val="0"/>
        <w:autoSpaceDE w:val="0"/>
        <w:autoSpaceDN w:val="0"/>
        <w:adjustRightInd w:val="0"/>
        <w:spacing w:line="160" w:lineRule="atLeast"/>
        <w:jc w:val="center"/>
        <w:rPr>
          <w:rFonts w:cs="Times"/>
          <w:color w:val="000000" w:themeColor="text1"/>
        </w:rPr>
      </w:pPr>
    </w:p>
    <w:p w14:paraId="1C2E41DA" w14:textId="77777777" w:rsidR="007C43FC" w:rsidRPr="00462AF8" w:rsidRDefault="007C43FC" w:rsidP="007C43FC">
      <w:pPr>
        <w:widowControl w:val="0"/>
        <w:autoSpaceDE w:val="0"/>
        <w:autoSpaceDN w:val="0"/>
        <w:adjustRightInd w:val="0"/>
        <w:spacing w:line="280" w:lineRule="atLeast"/>
        <w:jc w:val="center"/>
        <w:rPr>
          <w:rFonts w:ascii="MS Mincho" w:eastAsia="MS Mincho" w:hAnsi="MS Mincho" w:cs="MS Mincho"/>
          <w:b/>
          <w:bCs/>
          <w:color w:val="000000" w:themeColor="text1"/>
        </w:rPr>
      </w:pPr>
    </w:p>
    <w:p w14:paraId="0C4CDBD6" w14:textId="77777777" w:rsidR="009C7952" w:rsidRPr="00161C34" w:rsidRDefault="009C7952" w:rsidP="009C7952">
      <w:pPr>
        <w:spacing w:before="46" w:line="268" w:lineRule="auto"/>
        <w:ind w:left="482" w:right="1073"/>
        <w:jc w:val="center"/>
        <w:rPr>
          <w:b/>
          <w:color w:val="FF0000"/>
          <w:w w:val="113"/>
          <w:sz w:val="40"/>
          <w:szCs w:val="40"/>
        </w:rPr>
      </w:pPr>
      <w:r w:rsidRPr="00161C34">
        <w:rPr>
          <w:b/>
          <w:color w:val="FF0000"/>
          <w:w w:val="113"/>
          <w:sz w:val="40"/>
          <w:szCs w:val="40"/>
        </w:rPr>
        <w:t>IN VENDITA IN DVD DAL 9 MARZO 2017</w:t>
      </w:r>
    </w:p>
    <w:p w14:paraId="7B9A4861" w14:textId="77777777" w:rsidR="009C7952" w:rsidRDefault="009C7952" w:rsidP="009C7952">
      <w:pPr>
        <w:spacing w:before="46" w:line="268" w:lineRule="auto"/>
        <w:ind w:left="482" w:right="1073"/>
        <w:jc w:val="center"/>
        <w:rPr>
          <w:b/>
          <w:w w:val="113"/>
          <w:sz w:val="32"/>
          <w:szCs w:val="32"/>
        </w:rPr>
      </w:pPr>
    </w:p>
    <w:p w14:paraId="68D7A571" w14:textId="77777777" w:rsidR="009C7952" w:rsidRPr="00161C34" w:rsidRDefault="009C7952" w:rsidP="009C7952">
      <w:pPr>
        <w:spacing w:before="46" w:line="268" w:lineRule="auto"/>
        <w:ind w:left="482" w:right="1073"/>
        <w:jc w:val="center"/>
        <w:rPr>
          <w:b/>
          <w:w w:val="113"/>
          <w:sz w:val="32"/>
          <w:szCs w:val="32"/>
        </w:rPr>
      </w:pPr>
      <w:r w:rsidRPr="00161C34">
        <w:rPr>
          <w:b/>
          <w:w w:val="113"/>
          <w:sz w:val="32"/>
          <w:szCs w:val="32"/>
        </w:rPr>
        <w:t>DISTRIBUITO DA 01 DISTRIBUTION</w:t>
      </w:r>
    </w:p>
    <w:p w14:paraId="33F2C67B" w14:textId="77777777" w:rsidR="009C7952" w:rsidRPr="00E872E1" w:rsidRDefault="009C7952" w:rsidP="009C7952">
      <w:pPr>
        <w:spacing w:before="46" w:line="268" w:lineRule="auto"/>
        <w:ind w:left="482" w:right="1073"/>
        <w:jc w:val="center"/>
        <w:rPr>
          <w:b/>
          <w:w w:val="113"/>
          <w:sz w:val="28"/>
          <w:szCs w:val="28"/>
        </w:rPr>
      </w:pPr>
    </w:p>
    <w:p w14:paraId="03B51BC7" w14:textId="77777777" w:rsidR="009C7952" w:rsidRDefault="009C7952" w:rsidP="009C7952">
      <w:pPr>
        <w:jc w:val="center"/>
        <w:rPr>
          <w:rFonts w:cs="Arial"/>
          <w:b/>
          <w:noProof/>
        </w:rPr>
      </w:pPr>
      <w:r w:rsidRPr="00E872E1">
        <w:rPr>
          <w:rFonts w:cs="Arial"/>
          <w:smallCaps/>
          <w:noProof/>
          <w:lang w:eastAsia="it-IT"/>
        </w:rPr>
        <w:drawing>
          <wp:inline distT="0" distB="0" distL="0" distR="0" wp14:anchorId="28937671" wp14:editId="3C338C24">
            <wp:extent cx="927334" cy="1007556"/>
            <wp:effectExtent l="0" t="0" r="0" b="8890"/>
            <wp:docPr id="2" name="Immagine 2" descr="Nuovomicro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Nuovomicrologo_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9155" cy="1020400"/>
                    </a:xfrm>
                    <a:prstGeom prst="rect">
                      <a:avLst/>
                    </a:prstGeom>
                    <a:noFill/>
                    <a:ln>
                      <a:noFill/>
                    </a:ln>
                  </pic:spPr>
                </pic:pic>
              </a:graphicData>
            </a:graphic>
          </wp:inline>
        </w:drawing>
      </w:r>
    </w:p>
    <w:p w14:paraId="55F75285" w14:textId="77777777" w:rsidR="009C7952" w:rsidRDefault="009C7952" w:rsidP="009C7952">
      <w:pPr>
        <w:jc w:val="center"/>
        <w:rPr>
          <w:rFonts w:cs="Arial"/>
          <w:b/>
          <w:noProof/>
        </w:rPr>
      </w:pPr>
    </w:p>
    <w:p w14:paraId="0C259F1F" w14:textId="77777777" w:rsidR="009C7952" w:rsidRDefault="009C7952" w:rsidP="009C7952">
      <w:pPr>
        <w:jc w:val="center"/>
        <w:rPr>
          <w:rFonts w:cs="Arial"/>
          <w:b/>
          <w:noProof/>
        </w:rPr>
      </w:pPr>
    </w:p>
    <w:p w14:paraId="1A5623D5" w14:textId="77777777" w:rsidR="009C7952" w:rsidRDefault="009C7952" w:rsidP="009C7952">
      <w:pPr>
        <w:jc w:val="center"/>
        <w:rPr>
          <w:rFonts w:cs="Arial"/>
          <w:b/>
          <w:noProof/>
        </w:rPr>
      </w:pPr>
    </w:p>
    <w:p w14:paraId="75A9655D" w14:textId="77777777" w:rsidR="009C7952" w:rsidRPr="00E872E1" w:rsidRDefault="009C7952" w:rsidP="009C7952">
      <w:pPr>
        <w:jc w:val="center"/>
        <w:rPr>
          <w:rFonts w:cs="Arial"/>
          <w:b/>
          <w:noProof/>
        </w:rPr>
      </w:pPr>
    </w:p>
    <w:p w14:paraId="7EA28975" w14:textId="77777777" w:rsidR="009C7952" w:rsidRPr="00E872E1" w:rsidRDefault="009C7952" w:rsidP="009C7952">
      <w:pPr>
        <w:spacing w:before="25" w:line="276" w:lineRule="auto"/>
        <w:ind w:left="2001" w:right="2301"/>
        <w:jc w:val="center"/>
      </w:pPr>
      <w:r w:rsidRPr="00E872E1">
        <w:rPr>
          <w:rFonts w:cs="American Typewriter"/>
        </w:rPr>
        <w:tab/>
      </w:r>
    </w:p>
    <w:tbl>
      <w:tblPr>
        <w:tblW w:w="0" w:type="auto"/>
        <w:tblLook w:val="01E0" w:firstRow="1" w:lastRow="1" w:firstColumn="1" w:lastColumn="1" w:noHBand="0" w:noVBand="0"/>
      </w:tblPr>
      <w:tblGrid>
        <w:gridCol w:w="4823"/>
        <w:gridCol w:w="1097"/>
        <w:gridCol w:w="3858"/>
      </w:tblGrid>
      <w:tr w:rsidR="009C7952" w:rsidRPr="002278F2" w14:paraId="6D99E22D" w14:textId="77777777" w:rsidTr="007D01F8">
        <w:tc>
          <w:tcPr>
            <w:tcW w:w="4823" w:type="dxa"/>
          </w:tcPr>
          <w:p w14:paraId="3C804444" w14:textId="77777777" w:rsidR="009C7952" w:rsidRPr="00E872E1" w:rsidRDefault="009C7952" w:rsidP="009C7952">
            <w:pPr>
              <w:ind w:right="85"/>
              <w:jc w:val="center"/>
              <w:rPr>
                <w:rFonts w:cs="American Typewriter"/>
                <w:sz w:val="20"/>
                <w:szCs w:val="20"/>
              </w:rPr>
            </w:pPr>
            <w:r w:rsidRPr="00E872E1">
              <w:rPr>
                <w:rFonts w:cs="American Typewriter"/>
                <w:sz w:val="20"/>
                <w:szCs w:val="20"/>
              </w:rPr>
              <w:t>Ufficio stampa per 01 Distribution home-video:</w:t>
            </w:r>
          </w:p>
          <w:p w14:paraId="1FC7BACC" w14:textId="77777777" w:rsidR="009C7952" w:rsidRPr="00E872E1" w:rsidRDefault="009C7952" w:rsidP="007D01F8">
            <w:pPr>
              <w:ind w:left="85" w:right="85"/>
              <w:jc w:val="center"/>
              <w:rPr>
                <w:rFonts w:cs="American Typewriter"/>
                <w:sz w:val="20"/>
                <w:szCs w:val="20"/>
              </w:rPr>
            </w:pPr>
            <w:r w:rsidRPr="00E872E1">
              <w:rPr>
                <w:rFonts w:cs="American Typewriter"/>
                <w:sz w:val="20"/>
                <w:szCs w:val="20"/>
              </w:rPr>
              <w:t xml:space="preserve">Lucrezia Viti Tel. 06 33179 447 – cell. 348 2565827 </w:t>
            </w:r>
            <w:hyperlink r:id="rId5" w:history="1">
              <w:r w:rsidRPr="00E872E1">
                <w:rPr>
                  <w:rStyle w:val="Collegamentoipertestuale"/>
                  <w:rFonts w:eastAsia="Times New Roman" w:cs="American Typewriter"/>
                  <w:sz w:val="20"/>
                  <w:szCs w:val="20"/>
                </w:rPr>
                <w:t>lucreziaviti@yahoo.it/</w:t>
              </w:r>
            </w:hyperlink>
            <w:r w:rsidRPr="00E872E1">
              <w:rPr>
                <w:rFonts w:cs="American Typewriter"/>
                <w:sz w:val="20"/>
                <w:szCs w:val="20"/>
              </w:rPr>
              <w:t xml:space="preserve"> </w:t>
            </w:r>
            <w:hyperlink r:id="rId6" w:history="1">
              <w:r w:rsidRPr="00E872E1">
                <w:rPr>
                  <w:rStyle w:val="Collegamentoipertestuale"/>
                  <w:rFonts w:eastAsia="Times New Roman" w:cs="American Typewriter"/>
                  <w:sz w:val="20"/>
                  <w:szCs w:val="20"/>
                </w:rPr>
                <w:t>l.viti@raicinema.it</w:t>
              </w:r>
            </w:hyperlink>
            <w:r w:rsidRPr="00E872E1">
              <w:rPr>
                <w:rFonts w:cs="American Typewriter"/>
                <w:sz w:val="20"/>
                <w:szCs w:val="20"/>
              </w:rPr>
              <w:t xml:space="preserve"> </w:t>
            </w:r>
          </w:p>
        </w:tc>
        <w:tc>
          <w:tcPr>
            <w:tcW w:w="1097" w:type="dxa"/>
          </w:tcPr>
          <w:p w14:paraId="4C55F2A2" w14:textId="77777777" w:rsidR="009C7952" w:rsidRPr="00E872E1" w:rsidRDefault="009C7952" w:rsidP="007D01F8">
            <w:pPr>
              <w:ind w:left="85" w:right="85"/>
              <w:jc w:val="center"/>
              <w:rPr>
                <w:rFonts w:cs="American Typewriter"/>
                <w:sz w:val="20"/>
                <w:szCs w:val="20"/>
              </w:rPr>
            </w:pPr>
          </w:p>
        </w:tc>
        <w:tc>
          <w:tcPr>
            <w:tcW w:w="3858" w:type="dxa"/>
          </w:tcPr>
          <w:p w14:paraId="184A187B" w14:textId="77777777" w:rsidR="009C7952" w:rsidRPr="00E872E1" w:rsidRDefault="009C7952" w:rsidP="007D01F8">
            <w:pPr>
              <w:ind w:left="85" w:right="85"/>
              <w:jc w:val="center"/>
              <w:rPr>
                <w:rFonts w:cs="American Typewriter"/>
                <w:sz w:val="20"/>
                <w:szCs w:val="20"/>
              </w:rPr>
            </w:pPr>
            <w:r w:rsidRPr="00E872E1">
              <w:rPr>
                <w:sz w:val="20"/>
                <w:szCs w:val="20"/>
              </w:rPr>
              <w:t xml:space="preserve">I materiali stampa disponibili su </w:t>
            </w:r>
            <w:hyperlink r:id="rId7">
              <w:r w:rsidRPr="00E872E1">
                <w:rPr>
                  <w:color w:val="0000FF"/>
                  <w:sz w:val="20"/>
                  <w:szCs w:val="20"/>
                  <w:u w:val="single" w:color="0000FF"/>
                </w:rPr>
                <w:t xml:space="preserve">www.01distribution.it </w:t>
              </w:r>
            </w:hyperlink>
          </w:p>
        </w:tc>
      </w:tr>
    </w:tbl>
    <w:p w14:paraId="4386BABB" w14:textId="77777777" w:rsidR="009C7952" w:rsidRPr="00161C34" w:rsidRDefault="009C7952" w:rsidP="009C7952">
      <w:pPr>
        <w:jc w:val="center"/>
        <w:rPr>
          <w:color w:val="000000" w:themeColor="text1"/>
          <w:sz w:val="28"/>
          <w:szCs w:val="28"/>
        </w:rPr>
      </w:pPr>
    </w:p>
    <w:p w14:paraId="22B65E71" w14:textId="77777777" w:rsidR="009C7952" w:rsidRPr="00161C34" w:rsidRDefault="009C7952" w:rsidP="009C7952">
      <w:pPr>
        <w:jc w:val="center"/>
        <w:rPr>
          <w:color w:val="000000" w:themeColor="text1"/>
          <w:sz w:val="28"/>
          <w:szCs w:val="28"/>
        </w:rPr>
      </w:pPr>
    </w:p>
    <w:p w14:paraId="4951EBF8" w14:textId="77777777" w:rsidR="009C7952" w:rsidRDefault="009C7952" w:rsidP="009C7952">
      <w:pPr>
        <w:jc w:val="center"/>
        <w:rPr>
          <w:color w:val="000000" w:themeColor="text1"/>
        </w:rPr>
      </w:pPr>
    </w:p>
    <w:p w14:paraId="66D6578B" w14:textId="77777777" w:rsidR="009C7952" w:rsidRDefault="009C7952" w:rsidP="009C7952">
      <w:pPr>
        <w:jc w:val="center"/>
        <w:rPr>
          <w:color w:val="000000" w:themeColor="text1"/>
        </w:rPr>
      </w:pPr>
    </w:p>
    <w:p w14:paraId="47E95027" w14:textId="77777777" w:rsidR="009C7952" w:rsidRDefault="009C7952" w:rsidP="009C7952">
      <w:pPr>
        <w:jc w:val="center"/>
        <w:rPr>
          <w:color w:val="000000" w:themeColor="text1"/>
        </w:rPr>
      </w:pPr>
    </w:p>
    <w:p w14:paraId="5CB4CE25" w14:textId="77777777" w:rsidR="009C7952" w:rsidRDefault="009C7952" w:rsidP="009C7952">
      <w:pPr>
        <w:jc w:val="center"/>
        <w:rPr>
          <w:color w:val="000000" w:themeColor="text1"/>
        </w:rPr>
      </w:pPr>
    </w:p>
    <w:p w14:paraId="1F554373" w14:textId="77777777" w:rsidR="009C7952" w:rsidRDefault="009C7952" w:rsidP="009C7952">
      <w:pPr>
        <w:jc w:val="center"/>
        <w:rPr>
          <w:color w:val="000000" w:themeColor="text1"/>
        </w:rPr>
      </w:pPr>
    </w:p>
    <w:p w14:paraId="25095CBC" w14:textId="77777777" w:rsidR="009C7952" w:rsidRPr="009C7952" w:rsidRDefault="009C7952" w:rsidP="009C7952">
      <w:pPr>
        <w:widowControl w:val="0"/>
        <w:autoSpaceDE w:val="0"/>
        <w:autoSpaceDN w:val="0"/>
        <w:adjustRightInd w:val="0"/>
        <w:spacing w:after="240" w:line="340" w:lineRule="atLeast"/>
        <w:rPr>
          <w:rFonts w:cs="Helvetica Neue"/>
          <w:color w:val="000000"/>
        </w:rPr>
      </w:pPr>
    </w:p>
    <w:p w14:paraId="3605A899" w14:textId="34C3638E" w:rsidR="00462AF8" w:rsidRPr="00462AF8" w:rsidRDefault="009C7952" w:rsidP="00462AF8">
      <w:pPr>
        <w:widowControl w:val="0"/>
        <w:autoSpaceDE w:val="0"/>
        <w:autoSpaceDN w:val="0"/>
        <w:adjustRightInd w:val="0"/>
        <w:spacing w:after="240" w:line="340" w:lineRule="atLeast"/>
        <w:jc w:val="both"/>
        <w:rPr>
          <w:rFonts w:cs="Helvetica Neue"/>
          <w:color w:val="000000" w:themeColor="text1"/>
        </w:rPr>
      </w:pPr>
      <w:r w:rsidRPr="00462AF8">
        <w:rPr>
          <w:rFonts w:cs="Helvetica Neue"/>
          <w:color w:val="000000" w:themeColor="text1"/>
        </w:rPr>
        <w:lastRenderedPageBreak/>
        <w:t>Sinossi</w:t>
      </w:r>
      <w:r w:rsidR="00462AF8" w:rsidRPr="00462AF8">
        <w:rPr>
          <w:rFonts w:cs="Helvetica Neue"/>
          <w:color w:val="000000" w:themeColor="text1"/>
        </w:rPr>
        <w:t xml:space="preserve"> </w:t>
      </w:r>
      <w:r w:rsidR="00462AF8" w:rsidRPr="00462AF8">
        <w:rPr>
          <w:rFonts w:cs="Helvetica Neue"/>
          <w:color w:val="FFFFFF"/>
        </w:rPr>
        <w:t>vittima di u</w:t>
      </w:r>
      <w:r w:rsidR="00462AF8" w:rsidRPr="00462AF8">
        <w:rPr>
          <w:rFonts w:cs="Helvetica Neue"/>
          <w:color w:val="000000" w:themeColor="text1"/>
        </w:rPr>
        <w:t xml:space="preserve"> </w:t>
      </w:r>
    </w:p>
    <w:p w14:paraId="4BEBE17F" w14:textId="11D4C02E" w:rsidR="00462AF8" w:rsidRPr="00462AF8" w:rsidRDefault="00462AF8" w:rsidP="00462AF8">
      <w:pPr>
        <w:widowControl w:val="0"/>
        <w:autoSpaceDE w:val="0"/>
        <w:autoSpaceDN w:val="0"/>
        <w:adjustRightInd w:val="0"/>
        <w:spacing w:after="240" w:line="340" w:lineRule="atLeast"/>
        <w:jc w:val="both"/>
        <w:rPr>
          <w:rFonts w:cs="Times"/>
          <w:color w:val="000000" w:themeColor="text1"/>
        </w:rPr>
      </w:pPr>
      <w:r w:rsidRPr="00462AF8">
        <w:rPr>
          <w:rFonts w:cs="Helvetica Neue"/>
          <w:color w:val="000000" w:themeColor="text1"/>
        </w:rPr>
        <w:t xml:space="preserve">Il commissario Maigret ritorna nel villaggio dove ha passato la sua infanzia, invitato dalla contessa di Saint-Fiacre. Figlio di quello che era l’amministratore della tenuta, Maigret ora non è più il “piccolo Jules” di una volta, ma un prestigioso commissario che viene da Parigi. La contessa gli mostra una lettera anonima che annuncia la sua morte nell’imminente mercoledì delle Ceneri. Quel giorno, in chiesa, Maigret trova la contessa morta, apparentemente </w:t>
      </w:r>
      <w:r w:rsidRPr="00462AF8">
        <w:rPr>
          <w:rFonts w:cs="Helvetica Neue"/>
          <w:color w:val="000000" w:themeColor="text1"/>
        </w:rPr>
        <w:t>vittima di u</w:t>
      </w:r>
      <w:r w:rsidRPr="00462AF8">
        <w:rPr>
          <w:rFonts w:cs="Helvetica Neue"/>
          <w:color w:val="000000" w:themeColor="text1"/>
        </w:rPr>
        <w:t xml:space="preserve">na crisi cardiaca. </w:t>
      </w:r>
    </w:p>
    <w:p w14:paraId="0FF5371B" w14:textId="77777777" w:rsidR="00462AF8" w:rsidRPr="00462AF8" w:rsidRDefault="00462AF8" w:rsidP="00462AF8">
      <w:pPr>
        <w:widowControl w:val="0"/>
        <w:autoSpaceDE w:val="0"/>
        <w:autoSpaceDN w:val="0"/>
        <w:adjustRightInd w:val="0"/>
        <w:spacing w:line="220" w:lineRule="atLeast"/>
        <w:rPr>
          <w:rFonts w:eastAsia="MS Mincho" w:cs="MS Mincho"/>
          <w:color w:val="000000"/>
        </w:rPr>
      </w:pPr>
      <w:r w:rsidRPr="00462AF8">
        <w:rPr>
          <w:rFonts w:cs="Futura"/>
          <w:b/>
          <w:bCs/>
          <w:color w:val="000000"/>
        </w:rPr>
        <w:t xml:space="preserve">Regia: </w:t>
      </w:r>
      <w:r w:rsidRPr="00462AF8">
        <w:rPr>
          <w:rFonts w:cs="Futura"/>
          <w:color w:val="000000"/>
        </w:rPr>
        <w:t>Jean Delannoy</w:t>
      </w:r>
      <w:r w:rsidRPr="00462AF8">
        <w:rPr>
          <w:rFonts w:ascii="MS Mincho" w:eastAsia="MS Mincho" w:hAnsi="MS Mincho" w:cs="MS Mincho"/>
          <w:color w:val="000000"/>
        </w:rPr>
        <w:t> </w:t>
      </w:r>
    </w:p>
    <w:p w14:paraId="08F4B9D0" w14:textId="77777777" w:rsidR="00462AF8" w:rsidRPr="00462AF8" w:rsidRDefault="00462AF8" w:rsidP="00462AF8">
      <w:pPr>
        <w:widowControl w:val="0"/>
        <w:autoSpaceDE w:val="0"/>
        <w:autoSpaceDN w:val="0"/>
        <w:adjustRightInd w:val="0"/>
        <w:spacing w:line="220" w:lineRule="atLeast"/>
        <w:rPr>
          <w:rFonts w:cs="Futura"/>
          <w:color w:val="000000"/>
        </w:rPr>
      </w:pPr>
      <w:r w:rsidRPr="00462AF8">
        <w:rPr>
          <w:rFonts w:cs="Futura"/>
          <w:b/>
          <w:bCs/>
          <w:color w:val="000000"/>
        </w:rPr>
        <w:t xml:space="preserve">Cast: </w:t>
      </w:r>
      <w:r w:rsidRPr="00462AF8">
        <w:rPr>
          <w:rFonts w:cs="Futura"/>
          <w:color w:val="000000"/>
        </w:rPr>
        <w:t>Jean Gabin,</w:t>
      </w:r>
      <w:r w:rsidRPr="00462AF8">
        <w:rPr>
          <w:rFonts w:ascii="MS Mincho" w:eastAsia="MS Mincho" w:hAnsi="MS Mincho" w:cs="MS Mincho"/>
          <w:color w:val="000000"/>
        </w:rPr>
        <w:t> </w:t>
      </w:r>
      <w:r w:rsidRPr="00462AF8">
        <w:rPr>
          <w:rFonts w:cs="Futura"/>
          <w:color w:val="000000"/>
        </w:rPr>
        <w:t xml:space="preserve">Michel Auclair, Valentine Tessier </w:t>
      </w:r>
    </w:p>
    <w:p w14:paraId="393FD064" w14:textId="77777777" w:rsidR="00462AF8" w:rsidRPr="00462AF8" w:rsidRDefault="00462AF8" w:rsidP="00462AF8">
      <w:pPr>
        <w:widowControl w:val="0"/>
        <w:autoSpaceDE w:val="0"/>
        <w:autoSpaceDN w:val="0"/>
        <w:adjustRightInd w:val="0"/>
        <w:spacing w:line="220" w:lineRule="atLeast"/>
        <w:rPr>
          <w:rFonts w:eastAsia="MS Mincho" w:cs="MS Mincho"/>
          <w:color w:val="000000"/>
        </w:rPr>
      </w:pPr>
      <w:r w:rsidRPr="00462AF8">
        <w:rPr>
          <w:rFonts w:cs="Futura"/>
          <w:b/>
          <w:bCs/>
          <w:color w:val="000000"/>
        </w:rPr>
        <w:t xml:space="preserve">Durata: </w:t>
      </w:r>
      <w:r w:rsidRPr="00462AF8">
        <w:rPr>
          <w:rFonts w:cs="Futura"/>
          <w:color w:val="000000"/>
        </w:rPr>
        <w:t>98 min.</w:t>
      </w:r>
      <w:r w:rsidRPr="00462AF8">
        <w:rPr>
          <w:rFonts w:ascii="MS Mincho" w:eastAsia="MS Mincho" w:hAnsi="MS Mincho" w:cs="MS Mincho"/>
          <w:color w:val="000000"/>
        </w:rPr>
        <w:t> </w:t>
      </w:r>
    </w:p>
    <w:p w14:paraId="55145780" w14:textId="77777777" w:rsidR="00462AF8" w:rsidRPr="00462AF8" w:rsidRDefault="00462AF8" w:rsidP="00462AF8">
      <w:pPr>
        <w:widowControl w:val="0"/>
        <w:autoSpaceDE w:val="0"/>
        <w:autoSpaceDN w:val="0"/>
        <w:adjustRightInd w:val="0"/>
        <w:spacing w:line="220" w:lineRule="atLeast"/>
        <w:rPr>
          <w:rFonts w:eastAsia="MS Mincho" w:cs="MS Mincho"/>
          <w:color w:val="000000"/>
        </w:rPr>
      </w:pPr>
      <w:r w:rsidRPr="00462AF8">
        <w:rPr>
          <w:rFonts w:cs="Futura"/>
          <w:b/>
          <w:bCs/>
          <w:color w:val="000000"/>
        </w:rPr>
        <w:t xml:space="preserve">Genere: </w:t>
      </w:r>
      <w:r w:rsidRPr="00462AF8">
        <w:rPr>
          <w:rFonts w:cs="Futura"/>
          <w:color w:val="000000"/>
        </w:rPr>
        <w:t>Giallo</w:t>
      </w:r>
      <w:r w:rsidRPr="00462AF8">
        <w:rPr>
          <w:rFonts w:ascii="MS Mincho" w:eastAsia="MS Mincho" w:hAnsi="MS Mincho" w:cs="MS Mincho"/>
          <w:color w:val="000000"/>
        </w:rPr>
        <w:t> </w:t>
      </w:r>
    </w:p>
    <w:p w14:paraId="2D09194D" w14:textId="01387A76" w:rsidR="009C7952" w:rsidRDefault="00462AF8" w:rsidP="00462AF8">
      <w:pPr>
        <w:widowControl w:val="0"/>
        <w:autoSpaceDE w:val="0"/>
        <w:autoSpaceDN w:val="0"/>
        <w:adjustRightInd w:val="0"/>
        <w:spacing w:line="220" w:lineRule="atLeast"/>
        <w:rPr>
          <w:rFonts w:cs="Times"/>
          <w:color w:val="000000"/>
        </w:rPr>
      </w:pPr>
      <w:r w:rsidRPr="00462AF8">
        <w:rPr>
          <w:rFonts w:cs="Futura"/>
          <w:b/>
          <w:bCs/>
          <w:color w:val="000000"/>
        </w:rPr>
        <w:t xml:space="preserve">Nazionalità: </w:t>
      </w:r>
      <w:r w:rsidRPr="00462AF8">
        <w:rPr>
          <w:rFonts w:cs="Futura"/>
          <w:color w:val="000000"/>
        </w:rPr>
        <w:t xml:space="preserve">Italia - Francia </w:t>
      </w:r>
    </w:p>
    <w:p w14:paraId="6EBEA74E" w14:textId="77777777" w:rsidR="00462AF8" w:rsidRPr="00462AF8" w:rsidRDefault="00462AF8" w:rsidP="00462AF8">
      <w:pPr>
        <w:widowControl w:val="0"/>
        <w:autoSpaceDE w:val="0"/>
        <w:autoSpaceDN w:val="0"/>
        <w:adjustRightInd w:val="0"/>
        <w:spacing w:line="220" w:lineRule="atLeast"/>
        <w:rPr>
          <w:rFonts w:cs="Times"/>
          <w:color w:val="000000"/>
        </w:rPr>
      </w:pPr>
      <w:bookmarkStart w:id="0" w:name="_GoBack"/>
      <w:bookmarkEnd w:id="0"/>
    </w:p>
    <w:p w14:paraId="511C6CF9" w14:textId="77777777" w:rsidR="009C7952" w:rsidRPr="00462AF8" w:rsidRDefault="009C7952" w:rsidP="009C7952">
      <w:pPr>
        <w:widowControl w:val="0"/>
        <w:autoSpaceDE w:val="0"/>
        <w:autoSpaceDN w:val="0"/>
        <w:adjustRightInd w:val="0"/>
        <w:spacing w:line="220" w:lineRule="atLeast"/>
        <w:rPr>
          <w:rFonts w:cs="Futura"/>
          <w:color w:val="000000"/>
        </w:rPr>
      </w:pPr>
      <w:r w:rsidRPr="00462AF8">
        <w:rPr>
          <w:rFonts w:cs="Futura"/>
          <w:b/>
          <w:bCs/>
          <w:color w:val="000000"/>
        </w:rPr>
        <w:t xml:space="preserve">AUDIO </w:t>
      </w:r>
      <w:r w:rsidRPr="00462AF8">
        <w:rPr>
          <w:rFonts w:cs="Futura"/>
          <w:color w:val="000000"/>
        </w:rPr>
        <w:t xml:space="preserve">Italiano Dual Mono </w:t>
      </w:r>
    </w:p>
    <w:p w14:paraId="26C7D184" w14:textId="7D97DCD1" w:rsidR="00462AF8" w:rsidRPr="00462AF8" w:rsidRDefault="009C7952" w:rsidP="009B64FF">
      <w:pPr>
        <w:widowControl w:val="0"/>
        <w:autoSpaceDE w:val="0"/>
        <w:autoSpaceDN w:val="0"/>
        <w:adjustRightInd w:val="0"/>
        <w:spacing w:line="180" w:lineRule="atLeast"/>
        <w:rPr>
          <w:rFonts w:cs="Futura"/>
          <w:color w:val="000000" w:themeColor="text1"/>
        </w:rPr>
      </w:pPr>
      <w:r w:rsidRPr="00462AF8">
        <w:rPr>
          <w:rFonts w:cs="Futura"/>
          <w:b/>
          <w:bCs/>
          <w:color w:val="000000" w:themeColor="text1"/>
        </w:rPr>
        <w:t xml:space="preserve">VIDEO </w:t>
      </w:r>
      <w:r w:rsidR="00462AF8" w:rsidRPr="00462AF8">
        <w:rPr>
          <w:rFonts w:cs="Futura"/>
          <w:color w:val="000000" w:themeColor="text1"/>
        </w:rPr>
        <w:t>720X576 -WIDESCREEN -16/9 - 1.66</w:t>
      </w:r>
      <w:r w:rsidR="009B64FF" w:rsidRPr="00462AF8">
        <w:rPr>
          <w:rFonts w:cs="Futura"/>
          <w:color w:val="000000" w:themeColor="text1"/>
        </w:rPr>
        <w:t xml:space="preserve"> </w:t>
      </w:r>
      <w:r w:rsidR="00462AF8" w:rsidRPr="00462AF8">
        <w:rPr>
          <w:rFonts w:cs="Futura"/>
          <w:color w:val="000000" w:themeColor="text1"/>
        </w:rPr>
        <w:t>–</w:t>
      </w:r>
      <w:r w:rsidR="009B64FF" w:rsidRPr="00462AF8">
        <w:rPr>
          <w:rFonts w:cs="Futura"/>
          <w:color w:val="000000" w:themeColor="text1"/>
        </w:rPr>
        <w:t xml:space="preserve"> </w:t>
      </w:r>
      <w:r w:rsidR="00462AF8" w:rsidRPr="00462AF8">
        <w:rPr>
          <w:rFonts w:cs="Futura"/>
          <w:color w:val="000000" w:themeColor="text1"/>
        </w:rPr>
        <w:t>Bianco e Nero</w:t>
      </w:r>
      <w:r w:rsidR="009B64FF" w:rsidRPr="00462AF8">
        <w:rPr>
          <w:rFonts w:cs="Futura"/>
          <w:color w:val="000000" w:themeColor="text1"/>
        </w:rPr>
        <w:t xml:space="preserve"> </w:t>
      </w:r>
    </w:p>
    <w:p w14:paraId="2E1B9D77" w14:textId="54532334" w:rsidR="009C7952" w:rsidRPr="00462AF8" w:rsidRDefault="009C7952" w:rsidP="009C7952">
      <w:pPr>
        <w:widowControl w:val="0"/>
        <w:autoSpaceDE w:val="0"/>
        <w:autoSpaceDN w:val="0"/>
        <w:adjustRightInd w:val="0"/>
        <w:spacing w:line="220" w:lineRule="atLeast"/>
        <w:rPr>
          <w:rFonts w:cs="Futura"/>
          <w:b/>
          <w:bCs/>
          <w:color w:val="000000"/>
        </w:rPr>
      </w:pPr>
      <w:r w:rsidRPr="00462AF8">
        <w:rPr>
          <w:rFonts w:cs="Futura"/>
          <w:b/>
          <w:color w:val="000000"/>
        </w:rPr>
        <w:t xml:space="preserve">Tipo </w:t>
      </w:r>
      <w:r w:rsidRPr="00462AF8">
        <w:rPr>
          <w:rFonts w:cs="Futura"/>
          <w:bCs/>
          <w:color w:val="000000"/>
        </w:rPr>
        <w:t>DVD 9</w:t>
      </w:r>
      <w:r w:rsidRPr="00462AF8">
        <w:rPr>
          <w:rFonts w:cs="Futura"/>
          <w:b/>
          <w:bCs/>
          <w:color w:val="000000"/>
        </w:rPr>
        <w:t xml:space="preserve"> </w:t>
      </w:r>
    </w:p>
    <w:p w14:paraId="7474979F" w14:textId="77777777" w:rsidR="009C7952" w:rsidRPr="00462AF8" w:rsidRDefault="009C7952" w:rsidP="009C7952">
      <w:pPr>
        <w:widowControl w:val="0"/>
        <w:autoSpaceDE w:val="0"/>
        <w:autoSpaceDN w:val="0"/>
        <w:adjustRightInd w:val="0"/>
        <w:spacing w:line="220" w:lineRule="atLeast"/>
        <w:rPr>
          <w:rFonts w:cs="Futura"/>
          <w:b/>
          <w:bCs/>
          <w:color w:val="000000"/>
        </w:rPr>
      </w:pPr>
      <w:r w:rsidRPr="00462AF8">
        <w:rPr>
          <w:rFonts w:cs="Futura"/>
          <w:b/>
          <w:bCs/>
          <w:color w:val="000000"/>
        </w:rPr>
        <w:t>Area 2 PAL</w:t>
      </w:r>
    </w:p>
    <w:p w14:paraId="37E9B436" w14:textId="77777777" w:rsidR="009C7952" w:rsidRPr="00462AF8" w:rsidRDefault="009C7952" w:rsidP="009C7952">
      <w:pPr>
        <w:widowControl w:val="0"/>
        <w:autoSpaceDE w:val="0"/>
        <w:autoSpaceDN w:val="0"/>
        <w:adjustRightInd w:val="0"/>
        <w:spacing w:line="120" w:lineRule="atLeast"/>
        <w:rPr>
          <w:rFonts w:cs="Futura"/>
          <w:bCs/>
          <w:color w:val="000000"/>
        </w:rPr>
      </w:pPr>
      <w:r w:rsidRPr="00462AF8">
        <w:rPr>
          <w:rFonts w:cs="Futura"/>
          <w:bCs/>
          <w:color w:val="000000"/>
        </w:rPr>
        <w:t xml:space="preserve">FILM PER TUTTI </w:t>
      </w:r>
    </w:p>
    <w:p w14:paraId="68A0F088" w14:textId="77777777" w:rsidR="00462AF8" w:rsidRPr="00462AF8" w:rsidRDefault="00462AF8" w:rsidP="00462AF8">
      <w:pPr>
        <w:widowControl w:val="0"/>
        <w:autoSpaceDE w:val="0"/>
        <w:autoSpaceDN w:val="0"/>
        <w:adjustRightInd w:val="0"/>
        <w:spacing w:after="240" w:line="120" w:lineRule="atLeast"/>
        <w:rPr>
          <w:rFonts w:cs="Times"/>
          <w:color w:val="000000"/>
        </w:rPr>
      </w:pPr>
      <w:r w:rsidRPr="00462AF8">
        <w:rPr>
          <w:rFonts w:cs="Futura"/>
          <w:bCs/>
          <w:color w:val="000000"/>
        </w:rPr>
        <w:t xml:space="preserve">Visto censura n. 30142 del 03/09/1959 </w:t>
      </w:r>
    </w:p>
    <w:p w14:paraId="47081C06" w14:textId="77777777" w:rsidR="009C7952" w:rsidRPr="00462AF8" w:rsidRDefault="009C7952" w:rsidP="009C7952">
      <w:pPr>
        <w:widowControl w:val="0"/>
        <w:autoSpaceDE w:val="0"/>
        <w:autoSpaceDN w:val="0"/>
        <w:adjustRightInd w:val="0"/>
        <w:spacing w:line="220" w:lineRule="atLeast"/>
        <w:rPr>
          <w:rFonts w:cs="Futura"/>
          <w:b/>
          <w:bCs/>
          <w:color w:val="000000"/>
        </w:rPr>
      </w:pPr>
    </w:p>
    <w:p w14:paraId="1D27F683" w14:textId="77777777" w:rsidR="009C7952" w:rsidRPr="00462AF8" w:rsidRDefault="009C7952" w:rsidP="009C7952">
      <w:pPr>
        <w:widowControl w:val="0"/>
        <w:autoSpaceDE w:val="0"/>
        <w:autoSpaceDN w:val="0"/>
        <w:adjustRightInd w:val="0"/>
        <w:spacing w:line="220" w:lineRule="atLeast"/>
        <w:rPr>
          <w:rFonts w:cs="Times"/>
          <w:color w:val="000000"/>
        </w:rPr>
      </w:pPr>
    </w:p>
    <w:p w14:paraId="2128BB63" w14:textId="77777777" w:rsidR="009C7952" w:rsidRPr="00462AF8" w:rsidRDefault="009C7952" w:rsidP="009C7952">
      <w:pPr>
        <w:widowControl w:val="0"/>
        <w:autoSpaceDE w:val="0"/>
        <w:autoSpaceDN w:val="0"/>
        <w:adjustRightInd w:val="0"/>
        <w:spacing w:after="240" w:line="220" w:lineRule="atLeast"/>
        <w:rPr>
          <w:rFonts w:cs="Times"/>
          <w:color w:val="000000"/>
        </w:rPr>
      </w:pPr>
    </w:p>
    <w:p w14:paraId="32A9767E" w14:textId="77777777" w:rsidR="009C7952" w:rsidRPr="009C7952" w:rsidRDefault="009C7952" w:rsidP="009C7952">
      <w:pPr>
        <w:rPr>
          <w:color w:val="000000" w:themeColor="text1"/>
        </w:rPr>
      </w:pPr>
    </w:p>
    <w:sectPr w:rsidR="009C7952" w:rsidRPr="009C7952" w:rsidSect="007D01F8">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Futura">
    <w:charset w:val="00"/>
    <w:family w:val="auto"/>
    <w:pitch w:val="variable"/>
    <w:sig w:usb0="80000067" w:usb1="00000000" w:usb2="00000000" w:usb3="00000000" w:csb0="000001FB"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doNotDisplayPageBoundaries/>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952"/>
    <w:rsid w:val="000513B0"/>
    <w:rsid w:val="00462AF8"/>
    <w:rsid w:val="007C43FC"/>
    <w:rsid w:val="007C761D"/>
    <w:rsid w:val="00923A66"/>
    <w:rsid w:val="00947077"/>
    <w:rsid w:val="009B64FF"/>
    <w:rsid w:val="009C7952"/>
    <w:rsid w:val="00F567EE"/>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C833EE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9C79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lucreziaviti@yahoo.it/" TargetMode="External"/><Relationship Id="rId6" Type="http://schemas.openxmlformats.org/officeDocument/2006/relationships/hyperlink" Target="mailto:l.viti@raicinema.it" TargetMode="External"/><Relationship Id="rId7" Type="http://schemas.openxmlformats.org/officeDocument/2006/relationships/hyperlink" Target="http://www.01distribution.i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232</Words>
  <Characters>1359</Characters>
  <Application>Microsoft Macintosh Word</Application>
  <DocSecurity>0</DocSecurity>
  <Lines>67</Lines>
  <Paragraphs>33</Paragraphs>
  <ScaleCrop>false</ScaleCrop>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Lucrezia Viti</dc:creator>
  <cp:keywords/>
  <dc:description/>
  <cp:lastModifiedBy>Lucrezia Viti</cp:lastModifiedBy>
  <cp:revision>3</cp:revision>
  <dcterms:created xsi:type="dcterms:W3CDTF">2017-02-09T21:11:00Z</dcterms:created>
  <dcterms:modified xsi:type="dcterms:W3CDTF">2017-02-09T21:20:00Z</dcterms:modified>
</cp:coreProperties>
</file>