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2B13" w:rsidRPr="00F71DFD" w:rsidRDefault="004B2B13" w:rsidP="00F71DFD">
      <w:pPr>
        <w:spacing w:after="120" w:line="240" w:lineRule="auto"/>
        <w:jc w:val="center"/>
        <w:rPr>
          <w:rFonts w:ascii="Calibri" w:eastAsia="Calibri" w:hAnsi="Calibri" w:cs="Calibri"/>
          <w:b/>
          <w:sz w:val="28"/>
        </w:rPr>
      </w:pPr>
      <w:r>
        <w:object w:dxaOrig="1349" w:dyaOrig="1059">
          <v:rect id="rectole0000000000" o:spid="_x0000_i1025" style="width:67.5pt;height:53.25pt" o:ole="" o:preferrelative="t" stroked="f">
            <v:imagedata r:id="rId8" o:title=""/>
          </v:rect>
          <o:OLEObject Type="Embed" ProgID="StaticMetafile" ShapeID="rectole0000000000" DrawAspect="Content" ObjectID="_1430306668" r:id="rId9"/>
        </w:object>
      </w:r>
    </w:p>
    <w:p w:rsidR="004B2B13" w:rsidRPr="001160F6" w:rsidRDefault="00F71DFD">
      <w:pPr>
        <w:spacing w:after="0" w:line="240" w:lineRule="auto"/>
        <w:ind w:left="113"/>
        <w:jc w:val="center"/>
        <w:rPr>
          <w:rFonts w:ascii="Calibri" w:eastAsia="Calibri" w:hAnsi="Calibri" w:cs="Calibri"/>
          <w:b/>
          <w:sz w:val="36"/>
          <w:szCs w:val="36"/>
        </w:rPr>
      </w:pPr>
      <w:r w:rsidRPr="001160F6">
        <w:rPr>
          <w:rFonts w:ascii="Calibri" w:eastAsia="Calibri" w:hAnsi="Calibri" w:cs="Calibri"/>
          <w:b/>
          <w:sz w:val="36"/>
          <w:szCs w:val="36"/>
        </w:rPr>
        <w:t>FULVIO e FEDERICA LUCISANO</w:t>
      </w:r>
    </w:p>
    <w:p w:rsidR="004B2B13" w:rsidRDefault="00F71DFD">
      <w:pPr>
        <w:spacing w:after="0" w:line="240" w:lineRule="auto"/>
        <w:ind w:left="113"/>
        <w:jc w:val="center"/>
        <w:rPr>
          <w:rFonts w:ascii="Calibri" w:eastAsia="Calibri" w:hAnsi="Calibri" w:cs="Calibri"/>
        </w:rPr>
      </w:pPr>
      <w:r>
        <w:rPr>
          <w:rFonts w:ascii="Calibri" w:eastAsia="Calibri" w:hAnsi="Calibri" w:cs="Calibri"/>
        </w:rPr>
        <w:t>Presentano</w:t>
      </w:r>
    </w:p>
    <w:p w:rsidR="004B2B13" w:rsidRDefault="004B2B13">
      <w:pPr>
        <w:spacing w:after="0" w:line="240" w:lineRule="auto"/>
        <w:ind w:left="113"/>
        <w:jc w:val="both"/>
        <w:rPr>
          <w:rFonts w:ascii="Calibri" w:eastAsia="Calibri" w:hAnsi="Calibri" w:cs="Calibri"/>
          <w:b/>
          <w:sz w:val="20"/>
        </w:rPr>
      </w:pPr>
    </w:p>
    <w:p w:rsidR="004B2B13" w:rsidRDefault="00F71DFD">
      <w:pPr>
        <w:spacing w:after="0" w:line="240" w:lineRule="auto"/>
        <w:ind w:left="113"/>
        <w:jc w:val="center"/>
        <w:rPr>
          <w:rFonts w:ascii="Calibri" w:eastAsia="Calibri" w:hAnsi="Calibri" w:cs="Calibri"/>
          <w:b/>
          <w:caps/>
          <w:sz w:val="36"/>
        </w:rPr>
      </w:pPr>
      <w:r>
        <w:rPr>
          <w:rFonts w:ascii="Calibri" w:eastAsia="Calibri" w:hAnsi="Calibri" w:cs="Calibri"/>
          <w:b/>
          <w:caps/>
          <w:sz w:val="36"/>
        </w:rPr>
        <w:t>Ryan Gosling</w:t>
      </w:r>
    </w:p>
    <w:p w:rsidR="00094CE4" w:rsidRDefault="00094CE4">
      <w:pPr>
        <w:spacing w:after="0" w:line="240" w:lineRule="auto"/>
        <w:ind w:left="113"/>
        <w:jc w:val="center"/>
        <w:rPr>
          <w:rFonts w:ascii="Calibri" w:eastAsia="Calibri" w:hAnsi="Calibri" w:cs="Calibri"/>
          <w:b/>
          <w:caps/>
          <w:sz w:val="36"/>
        </w:rPr>
      </w:pPr>
    </w:p>
    <w:p w:rsidR="004B2B13" w:rsidRDefault="00094CE4" w:rsidP="00094CE4">
      <w:pPr>
        <w:spacing w:after="120" w:line="240" w:lineRule="auto"/>
        <w:ind w:left="113"/>
        <w:jc w:val="center"/>
        <w:rPr>
          <w:rFonts w:ascii="Calibri" w:eastAsia="Calibri" w:hAnsi="Calibri" w:cs="Calibri"/>
          <w:b/>
          <w:sz w:val="28"/>
        </w:rPr>
      </w:pPr>
      <w:r>
        <w:rPr>
          <w:rFonts w:ascii="Calibri" w:eastAsia="Calibri" w:hAnsi="Calibri" w:cs="Calibri"/>
          <w:b/>
          <w:noProof/>
          <w:sz w:val="28"/>
        </w:rPr>
        <w:drawing>
          <wp:inline distT="0" distB="0" distL="0" distR="0">
            <wp:extent cx="3810000" cy="1895475"/>
            <wp:effectExtent l="19050" t="0" r="0" b="0"/>
            <wp:docPr id="4" name="Immagine 4" descr="C:\Users\p930656\AppData\Local\Microsoft\Windows\Temporary Internet Files\Content.Outlook\XPJFM3F2\LGT SDP b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930656\AppData\Local\Microsoft\Windows\Temporary Internet Files\Content.Outlook\XPJFM3F2\LGT SDP bn (2).jpg"/>
                    <pic:cNvPicPr>
                      <a:picLocks noChangeAspect="1" noChangeArrowheads="1"/>
                    </pic:cNvPicPr>
                  </pic:nvPicPr>
                  <pic:blipFill>
                    <a:blip r:embed="rId10" cstate="print"/>
                    <a:srcRect l="1478" t="2451"/>
                    <a:stretch>
                      <a:fillRect/>
                    </a:stretch>
                  </pic:blipFill>
                  <pic:spPr bwMode="auto">
                    <a:xfrm>
                      <a:off x="0" y="0"/>
                      <a:ext cx="3810000" cy="1895475"/>
                    </a:xfrm>
                    <a:prstGeom prst="rect">
                      <a:avLst/>
                    </a:prstGeom>
                    <a:noFill/>
                    <a:ln w="9525">
                      <a:noFill/>
                      <a:miter lim="800000"/>
                      <a:headEnd/>
                      <a:tailEnd/>
                    </a:ln>
                  </pic:spPr>
                </pic:pic>
              </a:graphicData>
            </a:graphic>
          </wp:inline>
        </w:drawing>
      </w:r>
    </w:p>
    <w:p w:rsidR="004B2B13" w:rsidRPr="00884918" w:rsidRDefault="00F71DFD">
      <w:pPr>
        <w:spacing w:after="120" w:line="240" w:lineRule="auto"/>
        <w:ind w:left="113"/>
        <w:jc w:val="center"/>
        <w:rPr>
          <w:rFonts w:ascii="Calibri" w:eastAsia="Calibri" w:hAnsi="Calibri" w:cs="Calibri"/>
          <w:b/>
          <w:sz w:val="28"/>
        </w:rPr>
      </w:pPr>
      <w:r w:rsidRPr="00884918">
        <w:rPr>
          <w:rFonts w:ascii="Calibri" w:eastAsia="Calibri" w:hAnsi="Calibri" w:cs="Calibri"/>
          <w:sz w:val="28"/>
        </w:rPr>
        <w:t xml:space="preserve">Un film di </w:t>
      </w:r>
    </w:p>
    <w:p w:rsidR="004B2B13" w:rsidRPr="0069090E" w:rsidRDefault="00F71DFD">
      <w:pPr>
        <w:spacing w:after="120" w:line="240" w:lineRule="auto"/>
        <w:ind w:left="113"/>
        <w:jc w:val="center"/>
        <w:rPr>
          <w:rFonts w:ascii="Calibri" w:eastAsia="Calibri" w:hAnsi="Calibri" w:cs="Calibri"/>
          <w:b/>
          <w:sz w:val="32"/>
        </w:rPr>
      </w:pPr>
      <w:r w:rsidRPr="0069090E">
        <w:rPr>
          <w:rFonts w:ascii="Calibri" w:eastAsia="Calibri" w:hAnsi="Calibri" w:cs="Calibri"/>
          <w:b/>
          <w:sz w:val="28"/>
        </w:rPr>
        <w:t>NICOLAS WINDING REFN</w:t>
      </w:r>
    </w:p>
    <w:p w:rsidR="004B2B13" w:rsidRPr="0069090E" w:rsidRDefault="004B2B13">
      <w:pPr>
        <w:spacing w:after="0" w:line="240" w:lineRule="auto"/>
        <w:ind w:left="113"/>
        <w:jc w:val="center"/>
        <w:rPr>
          <w:rFonts w:ascii="Arial" w:eastAsia="Arial" w:hAnsi="Arial" w:cs="Arial"/>
          <w:color w:val="000000"/>
        </w:rPr>
      </w:pPr>
    </w:p>
    <w:p w:rsidR="004B2B13" w:rsidRPr="00F71DFD" w:rsidRDefault="00F71DFD">
      <w:pPr>
        <w:spacing w:after="0" w:line="240" w:lineRule="auto"/>
        <w:ind w:left="113"/>
        <w:jc w:val="center"/>
        <w:rPr>
          <w:rFonts w:ascii="Calibri" w:eastAsia="Calibri" w:hAnsi="Calibri" w:cs="Calibri"/>
          <w:color w:val="000000"/>
          <w:sz w:val="28"/>
          <w:lang w:val="en-US"/>
        </w:rPr>
      </w:pPr>
      <w:r w:rsidRPr="00F71DFD">
        <w:rPr>
          <w:rFonts w:ascii="Calibri" w:eastAsia="Calibri" w:hAnsi="Calibri" w:cs="Calibri"/>
          <w:color w:val="000000"/>
          <w:sz w:val="28"/>
          <w:lang w:val="en-US"/>
        </w:rPr>
        <w:t>con</w:t>
      </w:r>
    </w:p>
    <w:p w:rsidR="004B2B13" w:rsidRPr="00F71DFD" w:rsidRDefault="00F71DFD">
      <w:pPr>
        <w:spacing w:after="0" w:line="240" w:lineRule="auto"/>
        <w:ind w:left="113"/>
        <w:jc w:val="center"/>
        <w:rPr>
          <w:rFonts w:ascii="Calibri" w:eastAsia="Calibri" w:hAnsi="Calibri" w:cs="Calibri"/>
          <w:b/>
          <w:sz w:val="28"/>
          <w:lang w:val="en-US"/>
        </w:rPr>
      </w:pPr>
      <w:r w:rsidRPr="00F71DFD">
        <w:rPr>
          <w:rFonts w:ascii="Calibri" w:eastAsia="Calibri" w:hAnsi="Calibri" w:cs="Calibri"/>
          <w:b/>
          <w:sz w:val="28"/>
          <w:lang w:val="en-US"/>
        </w:rPr>
        <w:t xml:space="preserve">Kristin Scott Thomas, </w:t>
      </w:r>
      <w:proofErr w:type="spellStart"/>
      <w:r w:rsidRPr="00F71DFD">
        <w:rPr>
          <w:rFonts w:ascii="Calibri" w:eastAsia="Calibri" w:hAnsi="Calibri" w:cs="Calibri"/>
          <w:b/>
          <w:sz w:val="28"/>
          <w:lang w:val="en-US"/>
        </w:rPr>
        <w:t>Vithaya</w:t>
      </w:r>
      <w:proofErr w:type="spellEnd"/>
      <w:r w:rsidR="00FD67C0">
        <w:rPr>
          <w:rFonts w:ascii="Calibri" w:eastAsia="Calibri" w:hAnsi="Calibri" w:cs="Calibri"/>
          <w:b/>
          <w:sz w:val="28"/>
          <w:lang w:val="en-US"/>
        </w:rPr>
        <w:t xml:space="preserve"> </w:t>
      </w:r>
      <w:proofErr w:type="spellStart"/>
      <w:r w:rsidRPr="00F71DFD">
        <w:rPr>
          <w:rFonts w:ascii="Calibri" w:eastAsia="Calibri" w:hAnsi="Calibri" w:cs="Calibri"/>
          <w:b/>
          <w:sz w:val="28"/>
          <w:lang w:val="en-US"/>
        </w:rPr>
        <w:t>Pansringarm</w:t>
      </w:r>
      <w:proofErr w:type="spellEnd"/>
      <w:r w:rsidRPr="00F71DFD">
        <w:rPr>
          <w:rFonts w:ascii="Calibri" w:eastAsia="Calibri" w:hAnsi="Calibri" w:cs="Calibri"/>
          <w:b/>
          <w:sz w:val="28"/>
          <w:lang w:val="en-US"/>
        </w:rPr>
        <w:t>, Tom Burke</w:t>
      </w:r>
    </w:p>
    <w:p w:rsidR="004B2B13" w:rsidRPr="00F71DFD" w:rsidRDefault="004B2B13">
      <w:pPr>
        <w:spacing w:after="0" w:line="240" w:lineRule="auto"/>
        <w:ind w:left="113"/>
        <w:jc w:val="center"/>
        <w:rPr>
          <w:rFonts w:ascii="Calibri" w:eastAsia="Calibri" w:hAnsi="Calibri" w:cs="Calibri"/>
          <w:b/>
          <w:sz w:val="28"/>
          <w:lang w:val="en-US"/>
        </w:rPr>
      </w:pPr>
    </w:p>
    <w:p w:rsidR="004B2B13" w:rsidRPr="00F71DFD" w:rsidRDefault="004B2B13">
      <w:pPr>
        <w:spacing w:after="0" w:line="240" w:lineRule="auto"/>
        <w:ind w:left="113"/>
        <w:jc w:val="center"/>
        <w:rPr>
          <w:rFonts w:ascii="Arial" w:eastAsia="Arial" w:hAnsi="Arial" w:cs="Arial"/>
          <w:b/>
          <w:sz w:val="24"/>
          <w:lang w:val="en-US"/>
        </w:rPr>
      </w:pPr>
    </w:p>
    <w:p w:rsidR="004B2B13" w:rsidRPr="003900C9" w:rsidRDefault="00EE6441">
      <w:pPr>
        <w:spacing w:after="0" w:line="240" w:lineRule="auto"/>
        <w:ind w:left="113"/>
        <w:jc w:val="center"/>
        <w:rPr>
          <w:rFonts w:ascii="Arial" w:eastAsia="Arial" w:hAnsi="Arial" w:cs="Arial"/>
          <w:b/>
        </w:rPr>
      </w:pPr>
      <w:r w:rsidRPr="003900C9">
        <w:rPr>
          <w:rFonts w:ascii="Arial" w:eastAsia="Arial" w:hAnsi="Arial" w:cs="Arial"/>
          <w:b/>
        </w:rPr>
        <w:t>Durata: 1h 30’</w:t>
      </w:r>
    </w:p>
    <w:p w:rsidR="004B2B13" w:rsidRPr="003900C9" w:rsidRDefault="004B2B13">
      <w:pPr>
        <w:tabs>
          <w:tab w:val="left" w:pos="2160"/>
          <w:tab w:val="left" w:pos="2625"/>
          <w:tab w:val="left" w:pos="3240"/>
          <w:tab w:val="left" w:pos="3600"/>
        </w:tabs>
        <w:spacing w:after="0" w:line="240" w:lineRule="auto"/>
        <w:ind w:left="113"/>
        <w:jc w:val="center"/>
        <w:rPr>
          <w:rFonts w:ascii="Arial" w:eastAsia="Arial" w:hAnsi="Arial" w:cs="Arial"/>
          <w:b/>
          <w:sz w:val="20"/>
        </w:rPr>
      </w:pPr>
    </w:p>
    <w:p w:rsidR="004B2B13" w:rsidRPr="003900C9" w:rsidRDefault="004B2B13">
      <w:pPr>
        <w:spacing w:after="120" w:line="240" w:lineRule="auto"/>
        <w:ind w:left="113"/>
        <w:jc w:val="center"/>
        <w:rPr>
          <w:rFonts w:ascii="Arial" w:eastAsia="Arial" w:hAnsi="Arial" w:cs="Arial"/>
          <w:b/>
          <w:sz w:val="4"/>
        </w:rPr>
      </w:pPr>
    </w:p>
    <w:p w:rsidR="004B2B13" w:rsidRDefault="00F71DFD">
      <w:pPr>
        <w:spacing w:after="120" w:line="240" w:lineRule="auto"/>
        <w:ind w:left="113"/>
        <w:jc w:val="center"/>
        <w:rPr>
          <w:rFonts w:ascii="Arial" w:eastAsia="Arial" w:hAnsi="Arial" w:cs="Arial"/>
          <w:b/>
        </w:rPr>
      </w:pPr>
      <w:r>
        <w:rPr>
          <w:rFonts w:ascii="Arial" w:eastAsia="Arial" w:hAnsi="Arial" w:cs="Arial"/>
          <w:b/>
        </w:rPr>
        <w:t>Uscita: 3</w:t>
      </w:r>
      <w:r w:rsidR="00EE6441">
        <w:rPr>
          <w:rFonts w:ascii="Arial" w:eastAsia="Arial" w:hAnsi="Arial" w:cs="Arial"/>
          <w:b/>
        </w:rPr>
        <w:t>0</w:t>
      </w:r>
      <w:r>
        <w:rPr>
          <w:rFonts w:ascii="Arial" w:eastAsia="Arial" w:hAnsi="Arial" w:cs="Arial"/>
          <w:b/>
        </w:rPr>
        <w:t xml:space="preserve"> maggio 2013  </w:t>
      </w:r>
    </w:p>
    <w:p w:rsidR="004B2B13" w:rsidRDefault="004B2B13">
      <w:pPr>
        <w:spacing w:after="120" w:line="240" w:lineRule="auto"/>
        <w:ind w:left="113"/>
        <w:jc w:val="center"/>
        <w:rPr>
          <w:rFonts w:ascii="Calibri" w:eastAsia="Calibri" w:hAnsi="Calibri" w:cs="Calibri"/>
          <w:b/>
        </w:rPr>
      </w:pPr>
    </w:p>
    <w:p w:rsidR="004B2B13" w:rsidRDefault="00EE6441" w:rsidP="00EE6441">
      <w:pPr>
        <w:spacing w:after="0" w:line="240" w:lineRule="auto"/>
        <w:ind w:left="113" w:firstLine="595"/>
        <w:rPr>
          <w:rFonts w:ascii="Calibri" w:eastAsia="Calibri" w:hAnsi="Calibri" w:cs="Calibri"/>
          <w:b/>
        </w:rPr>
      </w:pPr>
      <w:r>
        <w:rPr>
          <w:rFonts w:ascii="Calibri" w:eastAsia="Calibri" w:hAnsi="Calibri" w:cs="Calibri"/>
          <w:b/>
          <w:u w:val="single"/>
        </w:rPr>
        <w:t>UFFICIO STAMPA</w:t>
      </w:r>
      <w:r w:rsidR="003900C9">
        <w:rPr>
          <w:rFonts w:ascii="Calibri" w:eastAsia="Calibri" w:hAnsi="Calibri" w:cs="Calibri"/>
          <w:b/>
        </w:rPr>
        <w:tab/>
      </w:r>
      <w:r w:rsidR="003900C9">
        <w:rPr>
          <w:rFonts w:ascii="Calibri" w:eastAsia="Calibri" w:hAnsi="Calibri" w:cs="Calibri"/>
          <w:b/>
        </w:rPr>
        <w:tab/>
      </w:r>
      <w:r w:rsidR="003900C9">
        <w:rPr>
          <w:rFonts w:ascii="Calibri" w:eastAsia="Calibri" w:hAnsi="Calibri" w:cs="Calibri"/>
          <w:b/>
        </w:rPr>
        <w:tab/>
      </w:r>
      <w:r w:rsidR="00F71DFD">
        <w:rPr>
          <w:rFonts w:ascii="Calibri" w:eastAsia="Calibri" w:hAnsi="Calibri" w:cs="Calibri"/>
          <w:b/>
          <w:u w:val="single"/>
        </w:rPr>
        <w:t>01 DISTRIBUTION – COMUNICAZIONE</w:t>
      </w:r>
    </w:p>
    <w:p w:rsidR="004B2B13" w:rsidRDefault="003900C9" w:rsidP="003900C9">
      <w:pPr>
        <w:spacing w:after="0" w:line="240" w:lineRule="auto"/>
        <w:ind w:left="4953" w:right="-2" w:hanging="4245"/>
        <w:rPr>
          <w:rFonts w:ascii="Calibri" w:eastAsia="Calibri" w:hAnsi="Calibri" w:cs="Calibri"/>
        </w:rPr>
      </w:pPr>
      <w:r>
        <w:rPr>
          <w:rFonts w:ascii="Calibri" w:eastAsia="Calibri" w:hAnsi="Calibri" w:cs="Calibri"/>
        </w:rPr>
        <w:t xml:space="preserve">Giulia Martinez                </w:t>
      </w:r>
      <w:r w:rsidR="00FD67C0">
        <w:rPr>
          <w:rFonts w:ascii="Calibri" w:eastAsia="Calibri" w:hAnsi="Calibri" w:cs="Calibri"/>
        </w:rPr>
        <w:t xml:space="preserve">                            </w:t>
      </w:r>
      <w:r w:rsidR="00F71DFD">
        <w:rPr>
          <w:rFonts w:ascii="Calibri" w:eastAsia="Calibri" w:hAnsi="Calibri" w:cs="Calibri"/>
        </w:rPr>
        <w:t xml:space="preserve">Annalisa Paolicchi </w:t>
      </w:r>
      <w:hyperlink r:id="rId11" w:history="1">
        <w:r w:rsidRPr="00F93321">
          <w:rPr>
            <w:rStyle w:val="Collegamentoipertestuale"/>
            <w:rFonts w:ascii="Calibri" w:eastAsia="Calibri" w:hAnsi="Calibri" w:cs="Calibri"/>
          </w:rPr>
          <w:t>annalisa.paolicchi@raicinema.it</w:t>
        </w:r>
      </w:hyperlink>
    </w:p>
    <w:p w:rsidR="004B2B13" w:rsidRDefault="00E66C62" w:rsidP="00FD67C0">
      <w:pPr>
        <w:spacing w:after="0" w:line="240" w:lineRule="auto"/>
        <w:ind w:left="113" w:firstLine="595"/>
        <w:rPr>
          <w:rFonts w:ascii="Calibri" w:eastAsia="Calibri" w:hAnsi="Calibri" w:cs="Calibri"/>
          <w:color w:val="0000FF"/>
        </w:rPr>
      </w:pPr>
      <w:hyperlink r:id="rId12" w:history="1">
        <w:r w:rsidR="003900C9" w:rsidRPr="00F93321">
          <w:rPr>
            <w:rStyle w:val="Collegamentoipertestuale"/>
            <w:rFonts w:ascii="Calibri" w:eastAsia="Calibri" w:hAnsi="Calibri" w:cs="Calibri"/>
          </w:rPr>
          <w:t>giuliamar@alice.it</w:t>
        </w:r>
      </w:hyperlink>
      <w:r w:rsidR="00EE6441">
        <w:rPr>
          <w:rFonts w:ascii="Calibri" w:eastAsia="Calibri" w:hAnsi="Calibri" w:cs="Calibri"/>
        </w:rPr>
        <w:tab/>
      </w:r>
      <w:r w:rsidR="00EE6441">
        <w:rPr>
          <w:rFonts w:ascii="Calibri" w:eastAsia="Calibri" w:hAnsi="Calibri" w:cs="Calibri"/>
        </w:rPr>
        <w:tab/>
      </w:r>
      <w:r w:rsidR="00EE6441">
        <w:rPr>
          <w:rFonts w:ascii="Calibri" w:eastAsia="Calibri" w:hAnsi="Calibri" w:cs="Calibri"/>
        </w:rPr>
        <w:tab/>
      </w:r>
      <w:r w:rsidR="00F71DFD">
        <w:rPr>
          <w:rFonts w:ascii="Calibri" w:eastAsia="Calibri" w:hAnsi="Calibri" w:cs="Calibri"/>
        </w:rPr>
        <w:t xml:space="preserve">Cristiana Trotta </w:t>
      </w:r>
      <w:hyperlink r:id="rId13">
        <w:r w:rsidR="00F71DFD">
          <w:rPr>
            <w:rFonts w:ascii="Calibri" w:eastAsia="Calibri" w:hAnsi="Calibri" w:cs="Calibri"/>
            <w:color w:val="0000FF"/>
            <w:u w:val="single"/>
          </w:rPr>
          <w:t>cristiana.trotta@raicinema</w:t>
        </w:r>
      </w:hyperlink>
      <w:r w:rsidR="00F71DFD">
        <w:rPr>
          <w:rFonts w:ascii="Calibri" w:eastAsia="Calibri" w:hAnsi="Calibri" w:cs="Calibri"/>
          <w:color w:val="0000FF"/>
          <w:u w:val="single"/>
        </w:rPr>
        <w:t>.it</w:t>
      </w:r>
    </w:p>
    <w:p w:rsidR="003900C9" w:rsidRDefault="00EE6441" w:rsidP="003900C9">
      <w:pPr>
        <w:spacing w:after="120" w:line="240" w:lineRule="auto"/>
        <w:ind w:left="113" w:firstLine="595"/>
        <w:rPr>
          <w:rFonts w:eastAsia="Arial" w:cs="Arial"/>
        </w:rPr>
      </w:pPr>
      <w:r>
        <w:rPr>
          <w:rFonts w:ascii="Calibri" w:eastAsia="Calibri" w:hAnsi="Calibri" w:cs="Calibri"/>
        </w:rPr>
        <w:t>+ 39 335 7189949</w:t>
      </w:r>
      <w:r>
        <w:rPr>
          <w:rFonts w:ascii="Calibri" w:eastAsia="Calibri" w:hAnsi="Calibri" w:cs="Calibri"/>
        </w:rPr>
        <w:tab/>
      </w:r>
      <w:r>
        <w:rPr>
          <w:rFonts w:ascii="Calibri" w:eastAsia="Calibri" w:hAnsi="Calibri" w:cs="Calibri"/>
        </w:rPr>
        <w:tab/>
      </w:r>
      <w:r>
        <w:rPr>
          <w:rFonts w:ascii="Calibri" w:eastAsia="Calibri" w:hAnsi="Calibri" w:cs="Calibri"/>
        </w:rPr>
        <w:tab/>
      </w:r>
      <w:r w:rsidR="00F71DFD">
        <w:rPr>
          <w:rFonts w:ascii="Calibri" w:eastAsia="Calibri" w:hAnsi="Calibri" w:cs="Calibri"/>
        </w:rPr>
        <w:t xml:space="preserve">Rebecca Roviglioni </w:t>
      </w:r>
      <w:hyperlink r:id="rId14" w:history="1">
        <w:r w:rsidR="00FD67C0" w:rsidRPr="00FB0138">
          <w:rPr>
            <w:rStyle w:val="Collegamentoipertestuale"/>
            <w:rFonts w:eastAsia="Arial" w:cs="Arial"/>
          </w:rPr>
          <w:t>rebecca.roviglioni@raicinema.it</w:t>
        </w:r>
      </w:hyperlink>
      <w:r w:rsidR="00FD67C0">
        <w:rPr>
          <w:rFonts w:eastAsia="Arial" w:cs="Arial"/>
        </w:rPr>
        <w:t xml:space="preserve"> </w:t>
      </w:r>
    </w:p>
    <w:p w:rsidR="004B2B13" w:rsidRPr="0069090E" w:rsidRDefault="00F71DFD" w:rsidP="0069090E">
      <w:pPr>
        <w:spacing w:after="120" w:line="240" w:lineRule="auto"/>
        <w:ind w:left="113" w:firstLine="595"/>
        <w:rPr>
          <w:rFonts w:ascii="Calibri" w:eastAsia="Calibri" w:hAnsi="Calibri" w:cs="Calibri"/>
        </w:rPr>
      </w:pPr>
      <w:r>
        <w:rPr>
          <w:rFonts w:ascii="Arial" w:eastAsia="Arial" w:hAnsi="Arial" w:cs="Arial"/>
          <w:b/>
          <w:sz w:val="24"/>
        </w:rPr>
        <w:tab/>
      </w:r>
      <w:r>
        <w:rPr>
          <w:rFonts w:ascii="Arial" w:eastAsia="Arial" w:hAnsi="Arial" w:cs="Arial"/>
          <w:b/>
          <w:sz w:val="24"/>
        </w:rPr>
        <w:tab/>
      </w:r>
      <w:r>
        <w:rPr>
          <w:rFonts w:ascii="Arial" w:eastAsia="Arial" w:hAnsi="Arial" w:cs="Arial"/>
          <w:b/>
          <w:sz w:val="24"/>
        </w:rPr>
        <w:tab/>
      </w:r>
      <w:r>
        <w:rPr>
          <w:rFonts w:ascii="Arial" w:eastAsia="Arial" w:hAnsi="Arial" w:cs="Arial"/>
          <w:b/>
          <w:sz w:val="24"/>
        </w:rPr>
        <w:tab/>
      </w:r>
      <w:r>
        <w:rPr>
          <w:rFonts w:ascii="Arial" w:eastAsia="Arial" w:hAnsi="Arial" w:cs="Arial"/>
          <w:b/>
          <w:sz w:val="24"/>
        </w:rPr>
        <w:tab/>
      </w:r>
      <w:r>
        <w:rPr>
          <w:rFonts w:ascii="Calibri" w:eastAsia="Calibri" w:hAnsi="Calibri" w:cs="Calibri"/>
        </w:rPr>
        <w:tab/>
      </w:r>
      <w:r>
        <w:rPr>
          <w:rFonts w:ascii="Calibri" w:eastAsia="Calibri" w:hAnsi="Calibri" w:cs="Calibri"/>
        </w:rPr>
        <w:tab/>
      </w:r>
      <w:r>
        <w:rPr>
          <w:rFonts w:ascii="Calibri" w:eastAsia="Calibri" w:hAnsi="Calibri" w:cs="Calibri"/>
        </w:rPr>
        <w:tab/>
      </w:r>
    </w:p>
    <w:tbl>
      <w:tblPr>
        <w:tblStyle w:val="Grigliatabella"/>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0"/>
        <w:gridCol w:w="4494"/>
        <w:gridCol w:w="1214"/>
      </w:tblGrid>
      <w:tr w:rsidR="00F71DFD" w:rsidTr="00F71DFD">
        <w:tc>
          <w:tcPr>
            <w:tcW w:w="3061" w:type="dxa"/>
          </w:tcPr>
          <w:p w:rsidR="00F71DFD" w:rsidRDefault="00F71DFD" w:rsidP="00F71DFD">
            <w:pPr>
              <w:spacing w:after="120"/>
              <w:jc w:val="both"/>
              <w:rPr>
                <w:rFonts w:ascii="Calibri" w:eastAsia="Calibri" w:hAnsi="Calibri" w:cs="Calibri"/>
                <w:b/>
              </w:rPr>
            </w:pPr>
            <w:r>
              <w:object w:dxaOrig="1200" w:dyaOrig="794">
                <v:rect id="_x0000_i1026" style="width:60pt;height:39pt" o:ole="" o:preferrelative="t" stroked="f">
                  <v:imagedata r:id="rId15" o:title=""/>
                </v:rect>
                <o:OLEObject Type="Embed" ProgID="StaticMetafile" ShapeID="_x0000_i1026" DrawAspect="Content" ObjectID="_1430306669" r:id="rId16"/>
              </w:object>
            </w:r>
          </w:p>
        </w:tc>
        <w:tc>
          <w:tcPr>
            <w:tcW w:w="4844" w:type="dxa"/>
          </w:tcPr>
          <w:p w:rsidR="00F71DFD" w:rsidRDefault="00F71DFD" w:rsidP="00F71DFD">
            <w:pPr>
              <w:spacing w:after="120"/>
              <w:jc w:val="both"/>
              <w:rPr>
                <w:rFonts w:ascii="Arial" w:eastAsia="Arial" w:hAnsi="Arial" w:cs="Arial"/>
                <w:b/>
                <w:sz w:val="20"/>
              </w:rPr>
            </w:pPr>
          </w:p>
          <w:p w:rsidR="00F71DFD" w:rsidRDefault="00F71DFD" w:rsidP="00F71DFD">
            <w:pPr>
              <w:spacing w:after="120"/>
              <w:jc w:val="right"/>
              <w:rPr>
                <w:rFonts w:ascii="Calibri" w:eastAsia="Calibri" w:hAnsi="Calibri" w:cs="Calibri"/>
                <w:b/>
              </w:rPr>
            </w:pPr>
            <w:r>
              <w:rPr>
                <w:rFonts w:ascii="Arial" w:eastAsia="Arial" w:hAnsi="Arial" w:cs="Arial"/>
                <w:b/>
                <w:sz w:val="20"/>
              </w:rPr>
              <w:t>Distribuzione</w:t>
            </w:r>
          </w:p>
        </w:tc>
        <w:tc>
          <w:tcPr>
            <w:tcW w:w="1241" w:type="dxa"/>
          </w:tcPr>
          <w:p w:rsidR="00F71DFD" w:rsidRDefault="00F71DFD" w:rsidP="00F71DFD">
            <w:pPr>
              <w:spacing w:after="120"/>
              <w:jc w:val="both"/>
              <w:rPr>
                <w:rFonts w:ascii="Calibri" w:eastAsia="Calibri" w:hAnsi="Calibri" w:cs="Calibri"/>
                <w:b/>
              </w:rPr>
            </w:pPr>
            <w:r>
              <w:object w:dxaOrig="764" w:dyaOrig="870">
                <v:rect id="_x0000_i1027" style="width:38.25pt;height:44.25pt" o:ole="" o:preferrelative="t" stroked="f">
                  <v:imagedata r:id="rId17" o:title=""/>
                </v:rect>
                <o:OLEObject Type="Embed" ProgID="StaticMetafile" ShapeID="_x0000_i1027" DrawAspect="Content" ObjectID="_1430306670" r:id="rId18"/>
              </w:object>
            </w:r>
          </w:p>
        </w:tc>
      </w:tr>
    </w:tbl>
    <w:p w:rsidR="0069090E" w:rsidRDefault="0069090E">
      <w:pPr>
        <w:spacing w:after="120" w:line="240" w:lineRule="auto"/>
        <w:ind w:left="113"/>
        <w:jc w:val="both"/>
        <w:rPr>
          <w:rFonts w:ascii="Calibri" w:eastAsia="Calibri" w:hAnsi="Calibri" w:cs="Calibri"/>
          <w:b/>
        </w:rPr>
      </w:pPr>
    </w:p>
    <w:p w:rsidR="004B2B13" w:rsidRDefault="00F71DFD">
      <w:pPr>
        <w:spacing w:after="120" w:line="240" w:lineRule="auto"/>
        <w:ind w:left="113"/>
        <w:jc w:val="center"/>
      </w:pPr>
      <w:r>
        <w:rPr>
          <w:rFonts w:ascii="Calibri" w:eastAsia="Calibri" w:hAnsi="Calibri" w:cs="Calibri"/>
          <w:b/>
          <w:sz w:val="24"/>
        </w:rPr>
        <w:t>I MATERIALI STAMPA SONO DISPONIBILI SUL SITO</w:t>
      </w:r>
      <w:r>
        <w:rPr>
          <w:rFonts w:ascii="Calibri" w:eastAsia="Calibri" w:hAnsi="Calibri" w:cs="Calibri"/>
          <w:caps/>
          <w:sz w:val="28"/>
        </w:rPr>
        <w:t xml:space="preserve">: </w:t>
      </w:r>
      <w:r>
        <w:rPr>
          <w:rFonts w:ascii="Calibri" w:eastAsia="Calibri" w:hAnsi="Calibri" w:cs="Calibri"/>
          <w:b/>
          <w:color w:val="0000FF"/>
          <w:sz w:val="28"/>
          <w:u w:val="single"/>
        </w:rPr>
        <w:t>www.01distribution.it</w:t>
      </w:r>
    </w:p>
    <w:p w:rsidR="0069090E" w:rsidRPr="0069090E" w:rsidRDefault="0069090E" w:rsidP="0069090E">
      <w:pPr>
        <w:pStyle w:val="Titolo"/>
        <w:rPr>
          <w:rFonts w:asciiTheme="minorHAnsi" w:hAnsiTheme="minorHAnsi" w:cstheme="minorHAnsi"/>
          <w:b/>
          <w:sz w:val="28"/>
          <w:szCs w:val="28"/>
          <w:lang w:val="it-IT"/>
        </w:rPr>
      </w:pPr>
      <w:r w:rsidRPr="0069090E">
        <w:rPr>
          <w:rFonts w:asciiTheme="minorHAnsi" w:hAnsiTheme="minorHAnsi" w:cstheme="minorHAnsi"/>
          <w:b/>
          <w:sz w:val="24"/>
          <w:lang w:val="it-IT"/>
        </w:rPr>
        <w:t xml:space="preserve">MEDIAPARTNER: RAI CINEMA CHANNEL </w:t>
      </w:r>
      <w:hyperlink r:id="rId19" w:history="1">
        <w:r w:rsidRPr="0069090E">
          <w:rPr>
            <w:rStyle w:val="Collegamentoipertestuale"/>
            <w:rFonts w:asciiTheme="minorHAnsi" w:hAnsiTheme="minorHAnsi" w:cstheme="minorHAnsi"/>
            <w:b/>
            <w:sz w:val="28"/>
            <w:szCs w:val="28"/>
            <w:lang w:val="it-IT"/>
          </w:rPr>
          <w:t>www.raicinemachannel.it</w:t>
        </w:r>
      </w:hyperlink>
    </w:p>
    <w:p w:rsidR="0069090E" w:rsidRPr="0069090E" w:rsidRDefault="0069090E">
      <w:pPr>
        <w:spacing w:after="120" w:line="240" w:lineRule="auto"/>
        <w:ind w:left="113"/>
        <w:jc w:val="center"/>
        <w:rPr>
          <w:rFonts w:cstheme="minorHAnsi"/>
        </w:rPr>
      </w:pPr>
    </w:p>
    <w:p w:rsidR="0069090E" w:rsidRPr="0069090E" w:rsidRDefault="0069090E">
      <w:pPr>
        <w:spacing w:after="120" w:line="240" w:lineRule="auto"/>
        <w:ind w:left="113"/>
        <w:jc w:val="center"/>
        <w:rPr>
          <w:rFonts w:eastAsia="Calibri" w:cstheme="minorHAnsi"/>
          <w:b/>
          <w:sz w:val="28"/>
        </w:rPr>
      </w:pPr>
    </w:p>
    <w:p w:rsidR="004B2B13" w:rsidRPr="0069090E" w:rsidRDefault="00F71DFD">
      <w:pPr>
        <w:spacing w:after="120" w:line="240" w:lineRule="auto"/>
        <w:ind w:left="113"/>
        <w:jc w:val="both"/>
        <w:rPr>
          <w:rFonts w:eastAsia="Calibri" w:cstheme="minorHAnsi"/>
          <w:b/>
          <w:sz w:val="28"/>
        </w:rPr>
      </w:pPr>
      <w:r w:rsidRPr="0069090E">
        <w:rPr>
          <w:rFonts w:eastAsia="Calibri" w:cstheme="minorHAnsi"/>
          <w:b/>
          <w:sz w:val="28"/>
        </w:rPr>
        <w:tab/>
      </w:r>
    </w:p>
    <w:p w:rsidR="004B2B13" w:rsidRDefault="004B2B13">
      <w:pPr>
        <w:spacing w:after="120" w:line="240" w:lineRule="auto"/>
        <w:ind w:left="113"/>
        <w:jc w:val="both"/>
        <w:rPr>
          <w:rFonts w:ascii="Calibri" w:eastAsia="Calibri" w:hAnsi="Calibri" w:cs="Calibri"/>
          <w:b/>
          <w:sz w:val="28"/>
        </w:rPr>
      </w:pPr>
    </w:p>
    <w:p w:rsidR="004B2B13" w:rsidRPr="00F71DFD" w:rsidRDefault="00F71DFD">
      <w:pPr>
        <w:spacing w:after="120" w:line="240" w:lineRule="auto"/>
        <w:ind w:left="113"/>
        <w:jc w:val="both"/>
        <w:rPr>
          <w:rFonts w:ascii="Calibri" w:eastAsia="Calibri" w:hAnsi="Calibri" w:cs="Calibri"/>
          <w:b/>
          <w:sz w:val="32"/>
          <w:u w:val="single"/>
          <w:lang w:val="en-US"/>
        </w:rPr>
      </w:pPr>
      <w:r>
        <w:rPr>
          <w:rFonts w:ascii="Calibri" w:eastAsia="Calibri" w:hAnsi="Calibri" w:cs="Calibri"/>
          <w:b/>
          <w:sz w:val="28"/>
        </w:rPr>
        <w:tab/>
      </w:r>
      <w:r w:rsidRPr="00F71DFD">
        <w:rPr>
          <w:rFonts w:ascii="Calibri" w:eastAsia="Calibri" w:hAnsi="Calibri" w:cs="Calibri"/>
          <w:b/>
          <w:sz w:val="32"/>
          <w:u w:val="single"/>
          <w:lang w:val="en-US"/>
        </w:rPr>
        <w:t xml:space="preserve">CAST ARTISTICO </w:t>
      </w:r>
    </w:p>
    <w:p w:rsidR="004B2B13" w:rsidRPr="00F71DFD" w:rsidRDefault="00F71DFD">
      <w:pPr>
        <w:spacing w:after="120" w:line="240" w:lineRule="auto"/>
        <w:ind w:left="113"/>
        <w:jc w:val="both"/>
        <w:rPr>
          <w:rFonts w:ascii="Calibri" w:eastAsia="Calibri" w:hAnsi="Calibri" w:cs="Calibri"/>
          <w:sz w:val="28"/>
          <w:lang w:val="en-US"/>
        </w:rPr>
      </w:pPr>
      <w:r w:rsidRPr="00F71DFD">
        <w:rPr>
          <w:rFonts w:ascii="Calibri" w:eastAsia="Calibri" w:hAnsi="Calibri" w:cs="Calibri"/>
          <w:sz w:val="28"/>
          <w:lang w:val="en-US"/>
        </w:rPr>
        <w:tab/>
      </w:r>
    </w:p>
    <w:p w:rsidR="004B2B13" w:rsidRPr="00F71DFD" w:rsidRDefault="004B2B13">
      <w:pPr>
        <w:spacing w:after="120" w:line="240" w:lineRule="auto"/>
        <w:ind w:left="113"/>
        <w:jc w:val="both"/>
        <w:rPr>
          <w:rFonts w:ascii="Calibri" w:eastAsia="Calibri" w:hAnsi="Calibri" w:cs="Calibri"/>
          <w:sz w:val="28"/>
          <w:lang w:val="en-US"/>
        </w:rPr>
      </w:pPr>
    </w:p>
    <w:p w:rsidR="004B2B13" w:rsidRPr="00F71DFD" w:rsidRDefault="00F71DFD">
      <w:pPr>
        <w:spacing w:after="120" w:line="240" w:lineRule="auto"/>
        <w:ind w:left="113"/>
        <w:jc w:val="both"/>
        <w:rPr>
          <w:rFonts w:ascii="Calibri" w:eastAsia="Calibri" w:hAnsi="Calibri" w:cs="Calibri"/>
          <w:sz w:val="28"/>
          <w:lang w:val="en-US"/>
        </w:rPr>
      </w:pPr>
      <w:r w:rsidRPr="00F71DFD">
        <w:rPr>
          <w:rFonts w:ascii="Calibri" w:eastAsia="Calibri" w:hAnsi="Calibri" w:cs="Calibri"/>
          <w:sz w:val="28"/>
          <w:lang w:val="en-US"/>
        </w:rPr>
        <w:tab/>
      </w:r>
      <w:r w:rsidRPr="00F71DFD">
        <w:rPr>
          <w:rFonts w:ascii="Calibri" w:eastAsia="Calibri" w:hAnsi="Calibri" w:cs="Calibri"/>
          <w:caps/>
          <w:sz w:val="28"/>
          <w:lang w:val="en-US"/>
        </w:rPr>
        <w:t>Ryan Gosling</w:t>
      </w:r>
      <w:r w:rsidRPr="00F71DFD">
        <w:rPr>
          <w:rFonts w:ascii="Calibri" w:eastAsia="Calibri" w:hAnsi="Calibri" w:cs="Calibri"/>
          <w:caps/>
          <w:sz w:val="28"/>
          <w:lang w:val="en-US"/>
        </w:rPr>
        <w:tab/>
      </w:r>
      <w:r w:rsidRPr="00F71DFD">
        <w:rPr>
          <w:rFonts w:ascii="Calibri" w:eastAsia="Calibri" w:hAnsi="Calibri" w:cs="Calibri"/>
          <w:sz w:val="28"/>
          <w:lang w:val="en-US"/>
        </w:rPr>
        <w:tab/>
      </w:r>
      <w:r w:rsidRPr="00F71DFD">
        <w:rPr>
          <w:rFonts w:ascii="Calibri" w:eastAsia="Calibri" w:hAnsi="Calibri" w:cs="Calibri"/>
          <w:sz w:val="28"/>
          <w:lang w:val="en-US"/>
        </w:rPr>
        <w:tab/>
      </w:r>
      <w:r w:rsidRPr="00F71DFD">
        <w:rPr>
          <w:rFonts w:ascii="Calibri" w:eastAsia="Calibri" w:hAnsi="Calibri" w:cs="Calibri"/>
          <w:sz w:val="28"/>
          <w:lang w:val="en-US"/>
        </w:rPr>
        <w:tab/>
      </w:r>
      <w:r w:rsidRPr="00F71DFD">
        <w:rPr>
          <w:rFonts w:ascii="Calibri" w:eastAsia="Calibri" w:hAnsi="Calibri" w:cs="Calibri"/>
          <w:sz w:val="28"/>
          <w:lang w:val="en-US"/>
        </w:rPr>
        <w:tab/>
      </w:r>
      <w:r w:rsidRPr="00F71DFD">
        <w:rPr>
          <w:rFonts w:ascii="Calibri" w:eastAsia="Calibri" w:hAnsi="Calibri" w:cs="Calibri"/>
          <w:sz w:val="28"/>
          <w:lang w:val="en-US"/>
        </w:rPr>
        <w:tab/>
      </w:r>
      <w:r w:rsidRPr="00F71DFD">
        <w:rPr>
          <w:rFonts w:ascii="Calibri" w:eastAsia="Calibri" w:hAnsi="Calibri" w:cs="Calibri"/>
          <w:b/>
          <w:sz w:val="28"/>
          <w:lang w:val="en-US"/>
        </w:rPr>
        <w:t>Julian</w:t>
      </w:r>
    </w:p>
    <w:p w:rsidR="004B2B13" w:rsidRPr="00F71DFD" w:rsidRDefault="004B2B13">
      <w:pPr>
        <w:spacing w:after="120" w:line="240" w:lineRule="auto"/>
        <w:ind w:left="113"/>
        <w:jc w:val="both"/>
        <w:rPr>
          <w:rFonts w:ascii="Calibri" w:eastAsia="Calibri" w:hAnsi="Calibri" w:cs="Calibri"/>
          <w:sz w:val="28"/>
          <w:lang w:val="en-US"/>
        </w:rPr>
      </w:pPr>
    </w:p>
    <w:p w:rsidR="004B2B13" w:rsidRPr="00F71DFD" w:rsidRDefault="00F71DFD">
      <w:pPr>
        <w:spacing w:after="120" w:line="240" w:lineRule="auto"/>
        <w:ind w:left="113"/>
        <w:jc w:val="both"/>
        <w:rPr>
          <w:rFonts w:ascii="Calibri" w:eastAsia="Calibri" w:hAnsi="Calibri" w:cs="Calibri"/>
          <w:b/>
          <w:sz w:val="28"/>
          <w:lang w:val="en-US"/>
        </w:rPr>
      </w:pPr>
      <w:r w:rsidRPr="00F71DFD">
        <w:rPr>
          <w:rFonts w:ascii="Calibri" w:eastAsia="Calibri" w:hAnsi="Calibri" w:cs="Calibri"/>
          <w:sz w:val="28"/>
          <w:lang w:val="en-US"/>
        </w:rPr>
        <w:tab/>
      </w:r>
      <w:r w:rsidRPr="00F71DFD">
        <w:rPr>
          <w:rFonts w:ascii="Calibri" w:eastAsia="Calibri" w:hAnsi="Calibri" w:cs="Calibri"/>
          <w:caps/>
          <w:sz w:val="28"/>
          <w:lang w:val="en-US"/>
        </w:rPr>
        <w:t>Kristin Scott Thomas</w:t>
      </w:r>
      <w:r w:rsidRPr="00F71DFD">
        <w:rPr>
          <w:rFonts w:ascii="Calibri" w:eastAsia="Calibri" w:hAnsi="Calibri" w:cs="Calibri"/>
          <w:caps/>
          <w:sz w:val="28"/>
          <w:lang w:val="en-US"/>
        </w:rPr>
        <w:tab/>
      </w:r>
      <w:r w:rsidRPr="00F71DFD">
        <w:rPr>
          <w:rFonts w:ascii="Calibri" w:eastAsia="Calibri" w:hAnsi="Calibri" w:cs="Calibri"/>
          <w:sz w:val="28"/>
          <w:lang w:val="en-US"/>
        </w:rPr>
        <w:tab/>
      </w:r>
      <w:r w:rsidRPr="00F71DFD">
        <w:rPr>
          <w:rFonts w:ascii="Calibri" w:eastAsia="Calibri" w:hAnsi="Calibri" w:cs="Calibri"/>
          <w:sz w:val="28"/>
          <w:lang w:val="en-US"/>
        </w:rPr>
        <w:tab/>
      </w:r>
      <w:r w:rsidRPr="00F71DFD">
        <w:rPr>
          <w:rFonts w:ascii="Calibri" w:eastAsia="Calibri" w:hAnsi="Calibri" w:cs="Calibri"/>
          <w:sz w:val="28"/>
          <w:lang w:val="en-US"/>
        </w:rPr>
        <w:tab/>
      </w:r>
      <w:r w:rsidRPr="00F71DFD">
        <w:rPr>
          <w:rFonts w:ascii="Calibri" w:eastAsia="Calibri" w:hAnsi="Calibri" w:cs="Calibri"/>
          <w:sz w:val="28"/>
          <w:lang w:val="en-US"/>
        </w:rPr>
        <w:tab/>
      </w:r>
      <w:r w:rsidRPr="00F71DFD">
        <w:rPr>
          <w:rFonts w:ascii="Calibri" w:eastAsia="Calibri" w:hAnsi="Calibri" w:cs="Calibri"/>
          <w:b/>
          <w:sz w:val="28"/>
          <w:lang w:val="en-US"/>
        </w:rPr>
        <w:t xml:space="preserve">Crystal </w:t>
      </w:r>
    </w:p>
    <w:p w:rsidR="004B2B13" w:rsidRPr="00F71DFD" w:rsidRDefault="004B2B13">
      <w:pPr>
        <w:spacing w:after="120" w:line="240" w:lineRule="auto"/>
        <w:ind w:left="113"/>
        <w:jc w:val="both"/>
        <w:rPr>
          <w:rFonts w:ascii="Calibri" w:eastAsia="Calibri" w:hAnsi="Calibri" w:cs="Calibri"/>
          <w:sz w:val="28"/>
          <w:lang w:val="en-US"/>
        </w:rPr>
      </w:pPr>
    </w:p>
    <w:p w:rsidR="004B2B13" w:rsidRPr="00F71DFD" w:rsidRDefault="00F71DFD">
      <w:pPr>
        <w:spacing w:after="120" w:line="240" w:lineRule="auto"/>
        <w:ind w:left="113"/>
        <w:jc w:val="both"/>
        <w:rPr>
          <w:rFonts w:ascii="Calibri" w:eastAsia="Calibri" w:hAnsi="Calibri" w:cs="Calibri"/>
          <w:b/>
          <w:sz w:val="28"/>
          <w:lang w:val="en-US"/>
        </w:rPr>
      </w:pPr>
      <w:r w:rsidRPr="00F71DFD">
        <w:rPr>
          <w:rFonts w:ascii="Calibri" w:eastAsia="Calibri" w:hAnsi="Calibri" w:cs="Calibri"/>
          <w:sz w:val="28"/>
          <w:lang w:val="en-US"/>
        </w:rPr>
        <w:tab/>
      </w:r>
      <w:r w:rsidRPr="00F71DFD">
        <w:rPr>
          <w:rFonts w:ascii="Calibri" w:eastAsia="Calibri" w:hAnsi="Calibri" w:cs="Calibri"/>
          <w:caps/>
          <w:sz w:val="28"/>
          <w:lang w:val="en-US"/>
        </w:rPr>
        <w:t>Tom Burke</w:t>
      </w:r>
      <w:r w:rsidRPr="00F71DFD">
        <w:rPr>
          <w:rFonts w:ascii="Calibri" w:eastAsia="Calibri" w:hAnsi="Calibri" w:cs="Calibri"/>
          <w:sz w:val="28"/>
          <w:lang w:val="en-US"/>
        </w:rPr>
        <w:tab/>
      </w:r>
      <w:r w:rsidRPr="00F71DFD">
        <w:rPr>
          <w:rFonts w:ascii="Calibri" w:eastAsia="Calibri" w:hAnsi="Calibri" w:cs="Calibri"/>
          <w:sz w:val="28"/>
          <w:lang w:val="en-US"/>
        </w:rPr>
        <w:tab/>
      </w:r>
      <w:r w:rsidRPr="00F71DFD">
        <w:rPr>
          <w:rFonts w:ascii="Calibri" w:eastAsia="Calibri" w:hAnsi="Calibri" w:cs="Calibri"/>
          <w:sz w:val="28"/>
          <w:lang w:val="en-US"/>
        </w:rPr>
        <w:tab/>
      </w:r>
      <w:r w:rsidRPr="00F71DFD">
        <w:rPr>
          <w:rFonts w:ascii="Calibri" w:eastAsia="Calibri" w:hAnsi="Calibri" w:cs="Calibri"/>
          <w:sz w:val="28"/>
          <w:lang w:val="en-US"/>
        </w:rPr>
        <w:tab/>
      </w:r>
      <w:r w:rsidRPr="00F71DFD">
        <w:rPr>
          <w:rFonts w:ascii="Calibri" w:eastAsia="Calibri" w:hAnsi="Calibri" w:cs="Calibri"/>
          <w:sz w:val="28"/>
          <w:lang w:val="en-US"/>
        </w:rPr>
        <w:tab/>
      </w:r>
      <w:r w:rsidRPr="00F71DFD">
        <w:rPr>
          <w:rFonts w:ascii="Calibri" w:eastAsia="Calibri" w:hAnsi="Calibri" w:cs="Calibri"/>
          <w:sz w:val="28"/>
          <w:lang w:val="en-US"/>
        </w:rPr>
        <w:tab/>
      </w:r>
      <w:r w:rsidRPr="00F71DFD">
        <w:rPr>
          <w:rFonts w:ascii="Calibri" w:eastAsia="Calibri" w:hAnsi="Calibri" w:cs="Calibri"/>
          <w:sz w:val="28"/>
          <w:lang w:val="en-US"/>
        </w:rPr>
        <w:tab/>
      </w:r>
      <w:r w:rsidRPr="00F71DFD">
        <w:rPr>
          <w:rFonts w:ascii="Calibri" w:eastAsia="Calibri" w:hAnsi="Calibri" w:cs="Calibri"/>
          <w:b/>
          <w:sz w:val="28"/>
          <w:lang w:val="en-US"/>
        </w:rPr>
        <w:t>Billy</w:t>
      </w:r>
    </w:p>
    <w:p w:rsidR="004B2B13" w:rsidRPr="00F71DFD" w:rsidRDefault="004B2B13">
      <w:pPr>
        <w:spacing w:after="120" w:line="240" w:lineRule="auto"/>
        <w:ind w:left="113"/>
        <w:jc w:val="both"/>
        <w:rPr>
          <w:rFonts w:ascii="Calibri" w:eastAsia="Calibri" w:hAnsi="Calibri" w:cs="Calibri"/>
          <w:sz w:val="28"/>
          <w:lang w:val="en-US"/>
        </w:rPr>
      </w:pPr>
    </w:p>
    <w:p w:rsidR="004B2B13" w:rsidRDefault="00F71DFD">
      <w:pPr>
        <w:spacing w:after="120" w:line="240" w:lineRule="auto"/>
        <w:ind w:left="113"/>
        <w:jc w:val="both"/>
        <w:rPr>
          <w:rFonts w:ascii="Calibri" w:eastAsia="Calibri" w:hAnsi="Calibri" w:cs="Calibri"/>
          <w:b/>
          <w:sz w:val="28"/>
          <w:lang w:val="en-US"/>
        </w:rPr>
      </w:pPr>
      <w:r w:rsidRPr="00F71DFD">
        <w:rPr>
          <w:rFonts w:ascii="Calibri" w:eastAsia="Calibri" w:hAnsi="Calibri" w:cs="Calibri"/>
          <w:sz w:val="28"/>
          <w:lang w:val="en-US"/>
        </w:rPr>
        <w:tab/>
      </w:r>
      <w:r w:rsidRPr="00F71DFD">
        <w:rPr>
          <w:rFonts w:ascii="Calibri" w:eastAsia="Calibri" w:hAnsi="Calibri" w:cs="Calibri"/>
          <w:caps/>
          <w:sz w:val="28"/>
          <w:lang w:val="en-US"/>
        </w:rPr>
        <w:t>Vithaya Pansringarm</w:t>
      </w:r>
      <w:r w:rsidRPr="00F71DFD">
        <w:rPr>
          <w:rFonts w:ascii="Calibri" w:eastAsia="Calibri" w:hAnsi="Calibri" w:cs="Calibri"/>
          <w:caps/>
          <w:sz w:val="28"/>
          <w:lang w:val="en-US"/>
        </w:rPr>
        <w:tab/>
      </w:r>
      <w:r w:rsidRPr="00F71DFD">
        <w:rPr>
          <w:rFonts w:ascii="Calibri" w:eastAsia="Calibri" w:hAnsi="Calibri" w:cs="Calibri"/>
          <w:caps/>
          <w:sz w:val="28"/>
          <w:lang w:val="en-US"/>
        </w:rPr>
        <w:tab/>
      </w:r>
      <w:r w:rsidRPr="00F71DFD">
        <w:rPr>
          <w:rFonts w:ascii="Calibri" w:eastAsia="Calibri" w:hAnsi="Calibri" w:cs="Calibri"/>
          <w:sz w:val="28"/>
          <w:lang w:val="en-US"/>
        </w:rPr>
        <w:tab/>
      </w:r>
      <w:r w:rsidRPr="00F71DFD">
        <w:rPr>
          <w:rFonts w:ascii="Calibri" w:eastAsia="Calibri" w:hAnsi="Calibri" w:cs="Calibri"/>
          <w:sz w:val="28"/>
          <w:lang w:val="en-US"/>
        </w:rPr>
        <w:tab/>
      </w:r>
      <w:r w:rsidRPr="00F71DFD">
        <w:rPr>
          <w:rFonts w:ascii="Calibri" w:eastAsia="Calibri" w:hAnsi="Calibri" w:cs="Calibri"/>
          <w:sz w:val="28"/>
          <w:lang w:val="en-US"/>
        </w:rPr>
        <w:tab/>
      </w:r>
      <w:r w:rsidRPr="00F71DFD">
        <w:rPr>
          <w:rFonts w:ascii="Calibri" w:eastAsia="Calibri" w:hAnsi="Calibri" w:cs="Calibri"/>
          <w:b/>
          <w:sz w:val="28"/>
          <w:lang w:val="en-US"/>
        </w:rPr>
        <w:t>Chang</w:t>
      </w:r>
    </w:p>
    <w:p w:rsidR="00A456FA" w:rsidRDefault="00A456FA">
      <w:pPr>
        <w:spacing w:after="120" w:line="240" w:lineRule="auto"/>
        <w:ind w:left="113"/>
        <w:jc w:val="both"/>
        <w:rPr>
          <w:rFonts w:ascii="Calibri" w:eastAsia="Calibri" w:hAnsi="Calibri" w:cs="Calibri"/>
          <w:b/>
          <w:sz w:val="28"/>
          <w:lang w:val="en-US"/>
        </w:rPr>
      </w:pPr>
    </w:p>
    <w:p w:rsidR="00A456FA" w:rsidRPr="00F71DFD" w:rsidRDefault="00A456FA">
      <w:pPr>
        <w:spacing w:after="120" w:line="240" w:lineRule="auto"/>
        <w:ind w:left="113"/>
        <w:jc w:val="both"/>
        <w:rPr>
          <w:rFonts w:ascii="Calibri" w:eastAsia="Calibri" w:hAnsi="Calibri" w:cs="Calibri"/>
          <w:b/>
          <w:sz w:val="28"/>
          <w:lang w:val="en-US"/>
        </w:rPr>
      </w:pPr>
      <w:r>
        <w:rPr>
          <w:rFonts w:ascii="Calibri" w:eastAsia="Calibri" w:hAnsi="Calibri" w:cs="Calibri"/>
          <w:b/>
          <w:sz w:val="28"/>
          <w:lang w:val="en-US"/>
        </w:rPr>
        <w:tab/>
      </w:r>
      <w:r w:rsidRPr="00A456FA">
        <w:rPr>
          <w:rFonts w:ascii="Calibri" w:eastAsia="Calibri" w:hAnsi="Calibri" w:cs="Calibri"/>
          <w:sz w:val="28"/>
          <w:lang w:val="en-US"/>
        </w:rPr>
        <w:t>YAYAYING RHATHA PHONGAM</w:t>
      </w:r>
      <w:r>
        <w:rPr>
          <w:rFonts w:ascii="Calibri" w:eastAsia="Calibri" w:hAnsi="Calibri" w:cs="Calibri"/>
          <w:b/>
          <w:sz w:val="28"/>
          <w:lang w:val="en-US"/>
        </w:rPr>
        <w:tab/>
      </w:r>
      <w:r>
        <w:rPr>
          <w:rFonts w:ascii="Calibri" w:eastAsia="Calibri" w:hAnsi="Calibri" w:cs="Calibri"/>
          <w:b/>
          <w:sz w:val="28"/>
          <w:lang w:val="en-US"/>
        </w:rPr>
        <w:tab/>
      </w:r>
      <w:r>
        <w:rPr>
          <w:rFonts w:ascii="Calibri" w:eastAsia="Calibri" w:hAnsi="Calibri" w:cs="Calibri"/>
          <w:b/>
          <w:sz w:val="28"/>
          <w:lang w:val="en-US"/>
        </w:rPr>
        <w:tab/>
      </w:r>
      <w:r>
        <w:rPr>
          <w:rFonts w:ascii="Calibri" w:eastAsia="Calibri" w:hAnsi="Calibri" w:cs="Calibri"/>
          <w:b/>
          <w:sz w:val="28"/>
          <w:lang w:val="en-US"/>
        </w:rPr>
        <w:tab/>
        <w:t>Yayaying</w:t>
      </w:r>
    </w:p>
    <w:p w:rsidR="004B2B13" w:rsidRPr="00F71DFD" w:rsidRDefault="004B2B13">
      <w:pPr>
        <w:spacing w:after="120" w:line="240" w:lineRule="auto"/>
        <w:ind w:left="113"/>
        <w:jc w:val="both"/>
        <w:rPr>
          <w:rFonts w:ascii="Calibri" w:eastAsia="Calibri" w:hAnsi="Calibri" w:cs="Calibri"/>
          <w:sz w:val="28"/>
          <w:lang w:val="en-US"/>
        </w:rPr>
      </w:pPr>
    </w:p>
    <w:p w:rsidR="004B2B13" w:rsidRPr="00F71DFD" w:rsidRDefault="00F71DFD">
      <w:pPr>
        <w:spacing w:after="120" w:line="240" w:lineRule="auto"/>
        <w:ind w:left="113"/>
        <w:jc w:val="both"/>
        <w:rPr>
          <w:rFonts w:ascii="Calibri" w:eastAsia="Calibri" w:hAnsi="Calibri" w:cs="Calibri"/>
          <w:b/>
          <w:sz w:val="28"/>
          <w:lang w:val="en-US"/>
        </w:rPr>
      </w:pPr>
      <w:r w:rsidRPr="00F71DFD">
        <w:rPr>
          <w:rFonts w:ascii="Calibri" w:eastAsia="Calibri" w:hAnsi="Calibri" w:cs="Calibri"/>
          <w:sz w:val="28"/>
          <w:lang w:val="en-US"/>
        </w:rPr>
        <w:tab/>
      </w:r>
      <w:r w:rsidRPr="00F71DFD">
        <w:rPr>
          <w:rFonts w:ascii="Calibri" w:eastAsia="Calibri" w:hAnsi="Calibri" w:cs="Calibri"/>
          <w:caps/>
          <w:sz w:val="28"/>
          <w:lang w:val="en-US"/>
        </w:rPr>
        <w:t>Byron Gibson</w:t>
      </w:r>
      <w:r w:rsidRPr="00F71DFD">
        <w:rPr>
          <w:rFonts w:ascii="Calibri" w:eastAsia="Calibri" w:hAnsi="Calibri" w:cs="Calibri"/>
          <w:sz w:val="28"/>
          <w:lang w:val="en-US"/>
        </w:rPr>
        <w:tab/>
      </w:r>
      <w:r w:rsidRPr="00F71DFD">
        <w:rPr>
          <w:rFonts w:ascii="Calibri" w:eastAsia="Calibri" w:hAnsi="Calibri" w:cs="Calibri"/>
          <w:sz w:val="28"/>
          <w:lang w:val="en-US"/>
        </w:rPr>
        <w:tab/>
      </w:r>
      <w:r w:rsidRPr="00F71DFD">
        <w:rPr>
          <w:rFonts w:ascii="Calibri" w:eastAsia="Calibri" w:hAnsi="Calibri" w:cs="Calibri"/>
          <w:sz w:val="28"/>
          <w:lang w:val="en-US"/>
        </w:rPr>
        <w:tab/>
      </w:r>
      <w:r w:rsidRPr="00F71DFD">
        <w:rPr>
          <w:rFonts w:ascii="Calibri" w:eastAsia="Calibri" w:hAnsi="Calibri" w:cs="Calibri"/>
          <w:sz w:val="28"/>
          <w:lang w:val="en-US"/>
        </w:rPr>
        <w:tab/>
      </w:r>
      <w:r w:rsidRPr="00F71DFD">
        <w:rPr>
          <w:rFonts w:ascii="Calibri" w:eastAsia="Calibri" w:hAnsi="Calibri" w:cs="Calibri"/>
          <w:sz w:val="28"/>
          <w:lang w:val="en-US"/>
        </w:rPr>
        <w:tab/>
      </w:r>
      <w:r w:rsidRPr="00F71DFD">
        <w:rPr>
          <w:rFonts w:ascii="Calibri" w:eastAsia="Calibri" w:hAnsi="Calibri" w:cs="Calibri"/>
          <w:sz w:val="28"/>
          <w:lang w:val="en-US"/>
        </w:rPr>
        <w:tab/>
      </w:r>
      <w:r w:rsidRPr="00F71DFD">
        <w:rPr>
          <w:rFonts w:ascii="Calibri" w:eastAsia="Calibri" w:hAnsi="Calibri" w:cs="Calibri"/>
          <w:b/>
          <w:sz w:val="28"/>
          <w:lang w:val="en-US"/>
        </w:rPr>
        <w:t>Byron</w:t>
      </w:r>
    </w:p>
    <w:p w:rsidR="004B2B13" w:rsidRPr="00F71DFD" w:rsidRDefault="00F71DFD">
      <w:pPr>
        <w:spacing w:after="120" w:line="240" w:lineRule="auto"/>
        <w:ind w:left="113"/>
        <w:jc w:val="both"/>
        <w:rPr>
          <w:rFonts w:ascii="Calibri" w:eastAsia="Calibri" w:hAnsi="Calibri" w:cs="Calibri"/>
          <w:sz w:val="28"/>
          <w:lang w:val="en-US"/>
        </w:rPr>
      </w:pPr>
      <w:r w:rsidRPr="00F71DFD">
        <w:rPr>
          <w:rFonts w:ascii="Calibri" w:eastAsia="Calibri" w:hAnsi="Calibri" w:cs="Calibri"/>
          <w:sz w:val="28"/>
          <w:lang w:val="en-US"/>
        </w:rPr>
        <w:tab/>
      </w:r>
    </w:p>
    <w:p w:rsidR="004B2B13" w:rsidRPr="00F71DFD" w:rsidRDefault="00F71DFD">
      <w:pPr>
        <w:spacing w:after="120" w:line="240" w:lineRule="auto"/>
        <w:ind w:left="113"/>
        <w:jc w:val="both"/>
        <w:rPr>
          <w:rFonts w:ascii="Calibri" w:eastAsia="Calibri" w:hAnsi="Calibri" w:cs="Calibri"/>
          <w:b/>
          <w:sz w:val="28"/>
          <w:lang w:val="en-US"/>
        </w:rPr>
      </w:pPr>
      <w:r w:rsidRPr="00F71DFD">
        <w:rPr>
          <w:rFonts w:ascii="Calibri" w:eastAsia="Calibri" w:hAnsi="Calibri" w:cs="Calibri"/>
          <w:sz w:val="28"/>
          <w:lang w:val="en-US"/>
        </w:rPr>
        <w:tab/>
      </w:r>
      <w:r w:rsidRPr="00F71DFD">
        <w:rPr>
          <w:rFonts w:ascii="Calibri" w:eastAsia="Calibri" w:hAnsi="Calibri" w:cs="Calibri"/>
          <w:caps/>
          <w:sz w:val="28"/>
          <w:lang w:val="en-US"/>
        </w:rPr>
        <w:t>Gordon Brown</w:t>
      </w:r>
      <w:r w:rsidRPr="00F71DFD">
        <w:rPr>
          <w:rFonts w:ascii="Calibri" w:eastAsia="Calibri" w:hAnsi="Calibri" w:cs="Calibri"/>
          <w:sz w:val="28"/>
          <w:lang w:val="en-US"/>
        </w:rPr>
        <w:tab/>
      </w:r>
      <w:r w:rsidRPr="00F71DFD">
        <w:rPr>
          <w:rFonts w:ascii="Calibri" w:eastAsia="Calibri" w:hAnsi="Calibri" w:cs="Calibri"/>
          <w:sz w:val="28"/>
          <w:lang w:val="en-US"/>
        </w:rPr>
        <w:tab/>
      </w:r>
      <w:r w:rsidRPr="00F71DFD">
        <w:rPr>
          <w:rFonts w:ascii="Calibri" w:eastAsia="Calibri" w:hAnsi="Calibri" w:cs="Calibri"/>
          <w:sz w:val="28"/>
          <w:lang w:val="en-US"/>
        </w:rPr>
        <w:tab/>
      </w:r>
      <w:r w:rsidRPr="00F71DFD">
        <w:rPr>
          <w:rFonts w:ascii="Calibri" w:eastAsia="Calibri" w:hAnsi="Calibri" w:cs="Calibri"/>
          <w:sz w:val="28"/>
          <w:lang w:val="en-US"/>
        </w:rPr>
        <w:tab/>
      </w:r>
      <w:r w:rsidRPr="00F71DFD">
        <w:rPr>
          <w:rFonts w:ascii="Calibri" w:eastAsia="Calibri" w:hAnsi="Calibri" w:cs="Calibri"/>
          <w:sz w:val="28"/>
          <w:lang w:val="en-US"/>
        </w:rPr>
        <w:tab/>
      </w:r>
      <w:r w:rsidRPr="00F71DFD">
        <w:rPr>
          <w:rFonts w:ascii="Calibri" w:eastAsia="Calibri" w:hAnsi="Calibri" w:cs="Calibri"/>
          <w:sz w:val="28"/>
          <w:lang w:val="en-US"/>
        </w:rPr>
        <w:tab/>
      </w:r>
      <w:r w:rsidRPr="00F71DFD">
        <w:rPr>
          <w:rFonts w:ascii="Calibri" w:eastAsia="Calibri" w:hAnsi="Calibri" w:cs="Calibri"/>
          <w:b/>
          <w:sz w:val="28"/>
          <w:lang w:val="en-US"/>
        </w:rPr>
        <w:t>Gordon</w:t>
      </w:r>
    </w:p>
    <w:p w:rsidR="004B2B13" w:rsidRPr="00F71DFD" w:rsidRDefault="004B2B13">
      <w:pPr>
        <w:spacing w:after="120" w:line="240" w:lineRule="auto"/>
        <w:ind w:left="113"/>
        <w:jc w:val="both"/>
        <w:rPr>
          <w:rFonts w:ascii="Calibri" w:eastAsia="Calibri" w:hAnsi="Calibri" w:cs="Calibri"/>
          <w:caps/>
          <w:sz w:val="28"/>
          <w:lang w:val="en-US"/>
        </w:rPr>
      </w:pPr>
    </w:p>
    <w:p w:rsidR="004B2B13" w:rsidRPr="00F71DFD" w:rsidRDefault="00F71DFD">
      <w:pPr>
        <w:spacing w:after="120" w:line="240" w:lineRule="auto"/>
        <w:ind w:left="113"/>
        <w:jc w:val="both"/>
        <w:rPr>
          <w:rFonts w:ascii="Calibri" w:eastAsia="Calibri" w:hAnsi="Calibri" w:cs="Calibri"/>
          <w:b/>
          <w:sz w:val="28"/>
          <w:lang w:val="en-US"/>
        </w:rPr>
      </w:pPr>
      <w:r w:rsidRPr="00F71DFD">
        <w:rPr>
          <w:rFonts w:ascii="Calibri" w:eastAsia="Calibri" w:hAnsi="Calibri" w:cs="Calibri"/>
          <w:caps/>
          <w:sz w:val="28"/>
          <w:lang w:val="en-US"/>
        </w:rPr>
        <w:tab/>
        <w:t>Sahajak Boonthanakit</w:t>
      </w:r>
      <w:r w:rsidRPr="00F71DFD">
        <w:rPr>
          <w:rFonts w:ascii="Calibri" w:eastAsia="Calibri" w:hAnsi="Calibri" w:cs="Calibri"/>
          <w:sz w:val="28"/>
          <w:lang w:val="en-US"/>
        </w:rPr>
        <w:tab/>
      </w:r>
      <w:r w:rsidRPr="00F71DFD">
        <w:rPr>
          <w:rFonts w:ascii="Calibri" w:eastAsia="Calibri" w:hAnsi="Calibri" w:cs="Calibri"/>
          <w:sz w:val="28"/>
          <w:lang w:val="en-US"/>
        </w:rPr>
        <w:tab/>
      </w:r>
      <w:r w:rsidRPr="00F71DFD">
        <w:rPr>
          <w:rFonts w:ascii="Calibri" w:eastAsia="Calibri" w:hAnsi="Calibri" w:cs="Calibri"/>
          <w:sz w:val="28"/>
          <w:lang w:val="en-US"/>
        </w:rPr>
        <w:tab/>
      </w:r>
      <w:r w:rsidRPr="00F71DFD">
        <w:rPr>
          <w:rFonts w:ascii="Calibri" w:eastAsia="Calibri" w:hAnsi="Calibri" w:cs="Calibri"/>
          <w:sz w:val="28"/>
          <w:lang w:val="en-US"/>
        </w:rPr>
        <w:tab/>
      </w:r>
      <w:r w:rsidRPr="00F71DFD">
        <w:rPr>
          <w:rFonts w:ascii="Calibri" w:eastAsia="Calibri" w:hAnsi="Calibri" w:cs="Calibri"/>
          <w:b/>
          <w:sz w:val="28"/>
          <w:lang w:val="en-US"/>
        </w:rPr>
        <w:t>Pol Col. KIM</w:t>
      </w:r>
    </w:p>
    <w:p w:rsidR="004B2B13" w:rsidRPr="00F71DFD" w:rsidRDefault="004B2B13">
      <w:pPr>
        <w:spacing w:after="120" w:line="240" w:lineRule="auto"/>
        <w:ind w:left="113"/>
        <w:jc w:val="both"/>
        <w:rPr>
          <w:rFonts w:ascii="Calibri" w:eastAsia="Calibri" w:hAnsi="Calibri" w:cs="Calibri"/>
          <w:sz w:val="28"/>
          <w:lang w:val="en-US"/>
        </w:rPr>
      </w:pPr>
    </w:p>
    <w:p w:rsidR="004B2B13" w:rsidRPr="00C9147B" w:rsidRDefault="00F71DFD">
      <w:pPr>
        <w:spacing w:after="120" w:line="240" w:lineRule="auto"/>
        <w:ind w:left="113"/>
        <w:jc w:val="both"/>
        <w:rPr>
          <w:rFonts w:ascii="Calibri" w:eastAsia="Calibri" w:hAnsi="Calibri" w:cs="Calibri"/>
          <w:b/>
          <w:sz w:val="28"/>
        </w:rPr>
      </w:pPr>
      <w:r w:rsidRPr="00F71DFD">
        <w:rPr>
          <w:rFonts w:ascii="Calibri" w:eastAsia="Calibri" w:hAnsi="Calibri" w:cs="Calibri"/>
          <w:sz w:val="28"/>
          <w:lang w:val="en-US"/>
        </w:rPr>
        <w:tab/>
      </w:r>
      <w:r w:rsidRPr="00C9147B">
        <w:rPr>
          <w:rFonts w:ascii="Calibri" w:eastAsia="Calibri" w:hAnsi="Calibri" w:cs="Calibri"/>
          <w:caps/>
          <w:sz w:val="28"/>
        </w:rPr>
        <w:t>Charlie Ruedpokanon</w:t>
      </w:r>
      <w:r w:rsidRPr="00C9147B">
        <w:rPr>
          <w:rFonts w:ascii="Calibri" w:eastAsia="Calibri" w:hAnsi="Calibri" w:cs="Calibri"/>
          <w:sz w:val="28"/>
        </w:rPr>
        <w:tab/>
      </w:r>
      <w:r w:rsidRPr="00C9147B">
        <w:rPr>
          <w:rFonts w:ascii="Calibri" w:eastAsia="Calibri" w:hAnsi="Calibri" w:cs="Calibri"/>
          <w:sz w:val="28"/>
        </w:rPr>
        <w:tab/>
      </w:r>
      <w:r w:rsidRPr="00C9147B">
        <w:rPr>
          <w:rFonts w:ascii="Calibri" w:eastAsia="Calibri" w:hAnsi="Calibri" w:cs="Calibri"/>
          <w:sz w:val="28"/>
        </w:rPr>
        <w:tab/>
      </w:r>
      <w:r w:rsidRPr="00C9147B">
        <w:rPr>
          <w:rFonts w:ascii="Calibri" w:eastAsia="Calibri" w:hAnsi="Calibri" w:cs="Calibri"/>
          <w:sz w:val="28"/>
        </w:rPr>
        <w:tab/>
      </w:r>
      <w:r w:rsidRPr="00C9147B">
        <w:rPr>
          <w:rFonts w:ascii="Calibri" w:eastAsia="Calibri" w:hAnsi="Calibri" w:cs="Calibri"/>
          <w:b/>
          <w:sz w:val="28"/>
        </w:rPr>
        <w:t>Daeng</w:t>
      </w:r>
    </w:p>
    <w:p w:rsidR="004B2B13" w:rsidRPr="00C9147B" w:rsidRDefault="004B2B13">
      <w:pPr>
        <w:spacing w:after="120" w:line="240" w:lineRule="auto"/>
        <w:ind w:left="113"/>
        <w:jc w:val="both"/>
        <w:rPr>
          <w:rFonts w:ascii="Calibri" w:eastAsia="Calibri" w:hAnsi="Calibri" w:cs="Calibri"/>
          <w:sz w:val="28"/>
        </w:rPr>
      </w:pPr>
    </w:p>
    <w:p w:rsidR="004B2B13" w:rsidRDefault="00F71DFD">
      <w:pPr>
        <w:spacing w:after="120" w:line="240" w:lineRule="auto"/>
        <w:ind w:left="113"/>
        <w:jc w:val="both"/>
        <w:rPr>
          <w:rFonts w:ascii="Calibri" w:eastAsia="Calibri" w:hAnsi="Calibri" w:cs="Calibri"/>
          <w:b/>
          <w:sz w:val="28"/>
        </w:rPr>
      </w:pPr>
      <w:r w:rsidRPr="00C9147B">
        <w:rPr>
          <w:rFonts w:ascii="Calibri" w:eastAsia="Calibri" w:hAnsi="Calibri" w:cs="Calibri"/>
          <w:sz w:val="28"/>
        </w:rPr>
        <w:tab/>
      </w:r>
      <w:r>
        <w:rPr>
          <w:rFonts w:ascii="Calibri" w:eastAsia="Calibri" w:hAnsi="Calibri" w:cs="Calibri"/>
          <w:caps/>
          <w:sz w:val="28"/>
        </w:rPr>
        <w:t>Oak Keerati</w:t>
      </w:r>
      <w:r>
        <w:rPr>
          <w:rFonts w:ascii="Calibri" w:eastAsia="Calibri" w:hAnsi="Calibri" w:cs="Calibri"/>
          <w:caps/>
          <w:sz w:val="28"/>
        </w:rPr>
        <w:tab/>
      </w:r>
      <w:r>
        <w:rPr>
          <w:rFonts w:ascii="Calibri" w:eastAsia="Calibri" w:hAnsi="Calibri" w:cs="Calibri"/>
          <w:sz w:val="28"/>
        </w:rPr>
        <w:tab/>
      </w:r>
      <w:r>
        <w:rPr>
          <w:rFonts w:ascii="Calibri" w:eastAsia="Calibri" w:hAnsi="Calibri" w:cs="Calibri"/>
          <w:sz w:val="28"/>
        </w:rPr>
        <w:tab/>
      </w:r>
      <w:r>
        <w:rPr>
          <w:rFonts w:ascii="Calibri" w:eastAsia="Calibri" w:hAnsi="Calibri" w:cs="Calibri"/>
          <w:sz w:val="28"/>
        </w:rPr>
        <w:tab/>
      </w:r>
      <w:r>
        <w:rPr>
          <w:rFonts w:ascii="Calibri" w:eastAsia="Calibri" w:hAnsi="Calibri" w:cs="Calibri"/>
          <w:sz w:val="28"/>
        </w:rPr>
        <w:tab/>
      </w:r>
      <w:r>
        <w:rPr>
          <w:rFonts w:ascii="Calibri" w:eastAsia="Calibri" w:hAnsi="Calibri" w:cs="Calibri"/>
          <w:sz w:val="28"/>
        </w:rPr>
        <w:tab/>
      </w:r>
      <w:r>
        <w:rPr>
          <w:rFonts w:ascii="Calibri" w:eastAsia="Calibri" w:hAnsi="Calibri" w:cs="Calibri"/>
          <w:b/>
          <w:sz w:val="28"/>
        </w:rPr>
        <w:t>Porter</w:t>
      </w:r>
    </w:p>
    <w:p w:rsidR="004B2B13" w:rsidRDefault="004B2B13">
      <w:pPr>
        <w:spacing w:after="120" w:line="240" w:lineRule="auto"/>
        <w:ind w:left="113"/>
        <w:jc w:val="both"/>
        <w:rPr>
          <w:rFonts w:ascii="Calibri" w:eastAsia="Calibri" w:hAnsi="Calibri" w:cs="Calibri"/>
          <w:sz w:val="28"/>
        </w:rPr>
      </w:pPr>
    </w:p>
    <w:p w:rsidR="004B2B13" w:rsidRDefault="004B2B13">
      <w:pPr>
        <w:spacing w:after="120" w:line="240" w:lineRule="auto"/>
        <w:ind w:left="113"/>
        <w:jc w:val="both"/>
        <w:rPr>
          <w:rFonts w:ascii="Calibri" w:eastAsia="Calibri" w:hAnsi="Calibri" w:cs="Calibri"/>
          <w:sz w:val="28"/>
        </w:rPr>
      </w:pPr>
    </w:p>
    <w:p w:rsidR="004B2B13" w:rsidRDefault="004B2B13">
      <w:pPr>
        <w:spacing w:after="120" w:line="240" w:lineRule="auto"/>
        <w:ind w:left="113"/>
        <w:jc w:val="both"/>
        <w:rPr>
          <w:rFonts w:ascii="Calibri" w:eastAsia="Calibri" w:hAnsi="Calibri" w:cs="Calibri"/>
          <w:sz w:val="28"/>
        </w:rPr>
      </w:pPr>
    </w:p>
    <w:p w:rsidR="004B2B13" w:rsidRDefault="00207C94" w:rsidP="00207C94">
      <w:pPr>
        <w:spacing w:after="120" w:line="240" w:lineRule="auto"/>
        <w:ind w:left="113"/>
        <w:jc w:val="center"/>
        <w:rPr>
          <w:rFonts w:ascii="Calibri" w:eastAsia="Calibri" w:hAnsi="Calibri" w:cs="Calibri"/>
          <w:i/>
          <w:sz w:val="28"/>
        </w:rPr>
      </w:pPr>
      <w:r w:rsidRPr="00D009E0">
        <w:rPr>
          <w:rFonts w:ascii="Calibri" w:eastAsia="Calibri" w:hAnsi="Calibri" w:cs="Calibri"/>
          <w:i/>
          <w:sz w:val="28"/>
        </w:rPr>
        <w:t>Crediti non contrattuali</w:t>
      </w:r>
    </w:p>
    <w:p w:rsidR="0069090E" w:rsidRDefault="0069090E" w:rsidP="00207C94">
      <w:pPr>
        <w:spacing w:after="120" w:line="240" w:lineRule="auto"/>
        <w:ind w:left="113"/>
        <w:jc w:val="center"/>
        <w:rPr>
          <w:rFonts w:ascii="Calibri" w:eastAsia="Calibri" w:hAnsi="Calibri" w:cs="Calibri"/>
          <w:i/>
          <w:sz w:val="28"/>
        </w:rPr>
      </w:pPr>
    </w:p>
    <w:p w:rsidR="0069090E" w:rsidRDefault="0069090E" w:rsidP="00207C94">
      <w:pPr>
        <w:spacing w:after="120" w:line="240" w:lineRule="auto"/>
        <w:ind w:left="113"/>
        <w:jc w:val="center"/>
        <w:rPr>
          <w:rFonts w:ascii="Calibri" w:eastAsia="Calibri" w:hAnsi="Calibri" w:cs="Calibri"/>
          <w:i/>
          <w:sz w:val="28"/>
        </w:rPr>
      </w:pPr>
    </w:p>
    <w:p w:rsidR="0069090E" w:rsidRPr="00D009E0" w:rsidRDefault="0069090E" w:rsidP="00207C94">
      <w:pPr>
        <w:spacing w:after="120" w:line="240" w:lineRule="auto"/>
        <w:ind w:left="113"/>
        <w:jc w:val="center"/>
        <w:rPr>
          <w:rFonts w:ascii="Calibri" w:eastAsia="Calibri" w:hAnsi="Calibri" w:cs="Calibri"/>
          <w:i/>
          <w:sz w:val="28"/>
        </w:rPr>
      </w:pPr>
    </w:p>
    <w:p w:rsidR="004B2B13" w:rsidRDefault="00F71DFD">
      <w:pPr>
        <w:spacing w:after="120" w:line="240" w:lineRule="auto"/>
        <w:ind w:left="113"/>
        <w:jc w:val="both"/>
        <w:rPr>
          <w:rFonts w:ascii="Calibri" w:eastAsia="Calibri" w:hAnsi="Calibri" w:cs="Calibri"/>
          <w:b/>
          <w:sz w:val="32"/>
          <w:u w:val="single"/>
        </w:rPr>
      </w:pPr>
      <w:r>
        <w:rPr>
          <w:rFonts w:ascii="Calibri" w:eastAsia="Calibri" w:hAnsi="Calibri" w:cs="Calibri"/>
          <w:b/>
          <w:sz w:val="32"/>
          <w:u w:val="single"/>
        </w:rPr>
        <w:t xml:space="preserve">CAST TECNICO </w:t>
      </w:r>
    </w:p>
    <w:p w:rsidR="004B2B13" w:rsidRDefault="004B2B13">
      <w:pPr>
        <w:spacing w:after="120" w:line="240" w:lineRule="auto"/>
        <w:ind w:left="113"/>
        <w:jc w:val="both"/>
        <w:rPr>
          <w:rFonts w:ascii="Calibri" w:eastAsia="Calibri" w:hAnsi="Calibri" w:cs="Calibri"/>
          <w:b/>
          <w:sz w:val="28"/>
          <w:u w:val="single"/>
        </w:rPr>
      </w:pPr>
    </w:p>
    <w:p w:rsidR="004B2B13" w:rsidRDefault="00F71DFD">
      <w:pPr>
        <w:spacing w:after="120" w:line="240" w:lineRule="auto"/>
        <w:ind w:left="113"/>
        <w:jc w:val="both"/>
        <w:rPr>
          <w:rFonts w:ascii="Calibri" w:eastAsia="Calibri" w:hAnsi="Calibri" w:cs="Calibri"/>
          <w:color w:val="000000"/>
          <w:sz w:val="32"/>
        </w:rPr>
      </w:pPr>
      <w:r>
        <w:rPr>
          <w:rFonts w:ascii="Calibri" w:eastAsia="Calibri" w:hAnsi="Calibri" w:cs="Calibri"/>
          <w:color w:val="000000"/>
          <w:sz w:val="28"/>
        </w:rPr>
        <w:t>Regia</w:t>
      </w:r>
      <w:r>
        <w:rPr>
          <w:rFonts w:ascii="Calibri" w:eastAsia="Calibri" w:hAnsi="Calibri" w:cs="Calibri"/>
          <w:color w:val="000000"/>
          <w:sz w:val="28"/>
        </w:rPr>
        <w:tab/>
      </w:r>
      <w:r>
        <w:rPr>
          <w:rFonts w:ascii="Calibri" w:eastAsia="Calibri" w:hAnsi="Calibri" w:cs="Calibri"/>
          <w:color w:val="000000"/>
          <w:sz w:val="28"/>
        </w:rPr>
        <w:tab/>
      </w:r>
      <w:r>
        <w:rPr>
          <w:rFonts w:ascii="Calibri" w:eastAsia="Calibri" w:hAnsi="Calibri" w:cs="Calibri"/>
          <w:color w:val="000000"/>
          <w:sz w:val="28"/>
        </w:rPr>
        <w:tab/>
      </w:r>
      <w:r>
        <w:rPr>
          <w:rFonts w:ascii="Calibri" w:eastAsia="Calibri" w:hAnsi="Calibri" w:cs="Calibri"/>
          <w:color w:val="000000"/>
          <w:sz w:val="28"/>
        </w:rPr>
        <w:tab/>
      </w:r>
      <w:r>
        <w:rPr>
          <w:rFonts w:ascii="Calibri" w:eastAsia="Calibri" w:hAnsi="Calibri" w:cs="Calibri"/>
          <w:color w:val="000000"/>
          <w:sz w:val="28"/>
        </w:rPr>
        <w:tab/>
      </w:r>
      <w:r>
        <w:rPr>
          <w:rFonts w:ascii="Calibri" w:eastAsia="Calibri" w:hAnsi="Calibri" w:cs="Calibri"/>
          <w:color w:val="000000"/>
          <w:sz w:val="28"/>
        </w:rPr>
        <w:tab/>
      </w:r>
      <w:r>
        <w:rPr>
          <w:rFonts w:ascii="Calibri" w:eastAsia="Calibri" w:hAnsi="Calibri" w:cs="Calibri"/>
          <w:color w:val="000000"/>
          <w:sz w:val="32"/>
        </w:rPr>
        <w:t>Nicolas Winding Refn</w:t>
      </w:r>
    </w:p>
    <w:p w:rsidR="004B2B13" w:rsidRDefault="004B2B13">
      <w:pPr>
        <w:spacing w:after="120" w:line="240" w:lineRule="auto"/>
        <w:ind w:left="113"/>
        <w:jc w:val="both"/>
        <w:rPr>
          <w:rFonts w:ascii="Calibri" w:eastAsia="Calibri" w:hAnsi="Calibri" w:cs="Calibri"/>
          <w:color w:val="000000"/>
          <w:sz w:val="28"/>
        </w:rPr>
      </w:pPr>
    </w:p>
    <w:p w:rsidR="004B2B13" w:rsidRDefault="00F71DFD">
      <w:pPr>
        <w:spacing w:after="120" w:line="240" w:lineRule="auto"/>
        <w:ind w:left="113"/>
        <w:jc w:val="both"/>
        <w:rPr>
          <w:rFonts w:ascii="Calibri" w:eastAsia="Calibri" w:hAnsi="Calibri" w:cs="Calibri"/>
          <w:color w:val="000000"/>
          <w:sz w:val="28"/>
        </w:rPr>
      </w:pPr>
      <w:r>
        <w:rPr>
          <w:rFonts w:ascii="Calibri" w:eastAsia="Calibri" w:hAnsi="Calibri" w:cs="Calibri"/>
          <w:color w:val="000000"/>
          <w:sz w:val="28"/>
        </w:rPr>
        <w:t>Soggetto e sceneggiatura</w:t>
      </w:r>
      <w:r>
        <w:rPr>
          <w:rFonts w:ascii="Calibri" w:eastAsia="Calibri" w:hAnsi="Calibri" w:cs="Calibri"/>
          <w:color w:val="000000"/>
          <w:sz w:val="28"/>
        </w:rPr>
        <w:tab/>
      </w:r>
      <w:r>
        <w:rPr>
          <w:rFonts w:ascii="Calibri" w:eastAsia="Calibri" w:hAnsi="Calibri" w:cs="Calibri"/>
          <w:color w:val="000000"/>
          <w:sz w:val="28"/>
        </w:rPr>
        <w:tab/>
      </w:r>
      <w:r>
        <w:rPr>
          <w:rFonts w:ascii="Calibri" w:eastAsia="Calibri" w:hAnsi="Calibri" w:cs="Calibri"/>
          <w:color w:val="000000"/>
          <w:sz w:val="28"/>
        </w:rPr>
        <w:tab/>
      </w:r>
      <w:r>
        <w:rPr>
          <w:rFonts w:ascii="Calibri" w:eastAsia="Calibri" w:hAnsi="Calibri" w:cs="Calibri"/>
          <w:color w:val="000000"/>
          <w:sz w:val="32"/>
        </w:rPr>
        <w:t>Nicolas Winding Refn</w:t>
      </w:r>
    </w:p>
    <w:p w:rsidR="004B2B13" w:rsidRDefault="004B2B13">
      <w:pPr>
        <w:spacing w:after="120" w:line="240" w:lineRule="auto"/>
        <w:ind w:left="113"/>
        <w:jc w:val="both"/>
        <w:rPr>
          <w:rFonts w:ascii="Calibri" w:eastAsia="Calibri" w:hAnsi="Calibri" w:cs="Calibri"/>
          <w:color w:val="000000"/>
          <w:sz w:val="28"/>
        </w:rPr>
      </w:pPr>
    </w:p>
    <w:p w:rsidR="004B2B13" w:rsidRDefault="00F71DFD">
      <w:pPr>
        <w:spacing w:after="120" w:line="240" w:lineRule="auto"/>
        <w:ind w:left="113"/>
        <w:jc w:val="both"/>
        <w:rPr>
          <w:rFonts w:ascii="Calibri" w:eastAsia="Calibri" w:hAnsi="Calibri" w:cs="Calibri"/>
          <w:b/>
          <w:sz w:val="32"/>
        </w:rPr>
      </w:pPr>
      <w:r>
        <w:rPr>
          <w:rFonts w:ascii="Calibri" w:eastAsia="Calibri" w:hAnsi="Calibri" w:cs="Calibri"/>
          <w:color w:val="000000"/>
          <w:sz w:val="28"/>
        </w:rPr>
        <w:t>Direttore della fotografia</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Calibri" w:eastAsia="Calibri" w:hAnsi="Calibri" w:cs="Calibri"/>
          <w:sz w:val="32"/>
        </w:rPr>
        <w:t>Larry Smith</w:t>
      </w:r>
      <w:r>
        <w:rPr>
          <w:rFonts w:ascii="Calibri" w:eastAsia="Calibri" w:hAnsi="Calibri" w:cs="Calibri"/>
          <w:b/>
          <w:sz w:val="32"/>
        </w:rPr>
        <w:tab/>
      </w:r>
    </w:p>
    <w:p w:rsidR="004B2B13" w:rsidRDefault="004B2B13">
      <w:pPr>
        <w:spacing w:after="120" w:line="240" w:lineRule="auto"/>
        <w:ind w:left="113"/>
        <w:jc w:val="both"/>
        <w:rPr>
          <w:rFonts w:ascii="Arial" w:eastAsia="Arial" w:hAnsi="Arial" w:cs="Arial"/>
          <w:color w:val="000000"/>
        </w:rPr>
      </w:pPr>
    </w:p>
    <w:p w:rsidR="004B2B13" w:rsidRDefault="00F71DFD">
      <w:pPr>
        <w:spacing w:after="120" w:line="240" w:lineRule="auto"/>
        <w:ind w:left="113"/>
        <w:jc w:val="both"/>
        <w:rPr>
          <w:rFonts w:ascii="Calibri" w:eastAsia="Calibri" w:hAnsi="Calibri" w:cs="Calibri"/>
          <w:color w:val="000000"/>
          <w:sz w:val="28"/>
        </w:rPr>
      </w:pPr>
      <w:r>
        <w:rPr>
          <w:rFonts w:ascii="Calibri" w:eastAsia="Calibri" w:hAnsi="Calibri" w:cs="Calibri"/>
          <w:color w:val="000000"/>
          <w:sz w:val="28"/>
        </w:rPr>
        <w:t>Montaggio</w:t>
      </w:r>
      <w:r>
        <w:rPr>
          <w:rFonts w:ascii="Calibri" w:eastAsia="Calibri" w:hAnsi="Calibri" w:cs="Calibri"/>
          <w:color w:val="000000"/>
          <w:sz w:val="28"/>
        </w:rPr>
        <w:tab/>
      </w:r>
      <w:r>
        <w:rPr>
          <w:rFonts w:ascii="Calibri" w:eastAsia="Calibri" w:hAnsi="Calibri" w:cs="Calibri"/>
          <w:color w:val="000000"/>
          <w:sz w:val="28"/>
        </w:rPr>
        <w:tab/>
      </w:r>
      <w:r>
        <w:rPr>
          <w:rFonts w:ascii="Calibri" w:eastAsia="Calibri" w:hAnsi="Calibri" w:cs="Calibri"/>
          <w:color w:val="000000"/>
          <w:sz w:val="28"/>
        </w:rPr>
        <w:tab/>
      </w:r>
      <w:r>
        <w:rPr>
          <w:rFonts w:ascii="Calibri" w:eastAsia="Calibri" w:hAnsi="Calibri" w:cs="Calibri"/>
          <w:color w:val="000000"/>
          <w:sz w:val="28"/>
        </w:rPr>
        <w:tab/>
      </w:r>
      <w:r>
        <w:rPr>
          <w:rFonts w:ascii="Calibri" w:eastAsia="Calibri" w:hAnsi="Calibri" w:cs="Calibri"/>
          <w:color w:val="000000"/>
          <w:sz w:val="28"/>
        </w:rPr>
        <w:tab/>
      </w:r>
      <w:r>
        <w:rPr>
          <w:rFonts w:ascii="Calibri" w:eastAsia="Calibri" w:hAnsi="Calibri" w:cs="Calibri"/>
          <w:color w:val="000000"/>
          <w:sz w:val="28"/>
        </w:rPr>
        <w:tab/>
      </w:r>
      <w:r>
        <w:rPr>
          <w:rFonts w:ascii="Calibri" w:eastAsia="Calibri" w:hAnsi="Calibri" w:cs="Calibri"/>
          <w:color w:val="000000"/>
          <w:sz w:val="32"/>
        </w:rPr>
        <w:t>Matthew Newman</w:t>
      </w:r>
      <w:r>
        <w:rPr>
          <w:rFonts w:ascii="Calibri" w:eastAsia="Calibri" w:hAnsi="Calibri" w:cs="Calibri"/>
          <w:color w:val="000000"/>
          <w:sz w:val="28"/>
        </w:rPr>
        <w:tab/>
      </w:r>
      <w:r>
        <w:rPr>
          <w:rFonts w:ascii="Calibri" w:eastAsia="Calibri" w:hAnsi="Calibri" w:cs="Calibri"/>
          <w:color w:val="000000"/>
          <w:sz w:val="28"/>
        </w:rPr>
        <w:tab/>
      </w:r>
    </w:p>
    <w:p w:rsidR="004B2B13" w:rsidRDefault="00F71DFD">
      <w:pPr>
        <w:spacing w:after="120" w:line="240" w:lineRule="auto"/>
        <w:ind w:left="113"/>
        <w:jc w:val="both"/>
        <w:rPr>
          <w:rFonts w:ascii="Calibri" w:eastAsia="Calibri" w:hAnsi="Calibri" w:cs="Calibri"/>
          <w:color w:val="000000"/>
          <w:sz w:val="28"/>
        </w:rPr>
      </w:pPr>
      <w:r>
        <w:rPr>
          <w:rFonts w:ascii="Calibri" w:eastAsia="Calibri" w:hAnsi="Calibri" w:cs="Calibri"/>
          <w:color w:val="000000"/>
          <w:sz w:val="28"/>
        </w:rPr>
        <w:tab/>
      </w:r>
    </w:p>
    <w:p w:rsidR="004B2B13" w:rsidRDefault="00F71DFD">
      <w:pPr>
        <w:spacing w:after="120" w:line="240" w:lineRule="auto"/>
        <w:ind w:left="113"/>
        <w:jc w:val="both"/>
        <w:rPr>
          <w:rFonts w:ascii="Calibri" w:eastAsia="Calibri" w:hAnsi="Calibri" w:cs="Calibri"/>
          <w:color w:val="000000"/>
          <w:sz w:val="28"/>
        </w:rPr>
      </w:pPr>
      <w:r>
        <w:rPr>
          <w:rFonts w:ascii="Calibri" w:eastAsia="Calibri" w:hAnsi="Calibri" w:cs="Calibri"/>
          <w:color w:val="000000"/>
          <w:sz w:val="28"/>
        </w:rPr>
        <w:t>Musiche originali</w:t>
      </w:r>
      <w:r>
        <w:rPr>
          <w:rFonts w:ascii="Calibri" w:eastAsia="Calibri" w:hAnsi="Calibri" w:cs="Calibri"/>
          <w:color w:val="000000"/>
          <w:sz w:val="28"/>
        </w:rPr>
        <w:tab/>
      </w:r>
      <w:r>
        <w:rPr>
          <w:rFonts w:ascii="Calibri" w:eastAsia="Calibri" w:hAnsi="Calibri" w:cs="Calibri"/>
          <w:color w:val="000000"/>
          <w:sz w:val="28"/>
        </w:rPr>
        <w:tab/>
      </w:r>
      <w:r>
        <w:rPr>
          <w:rFonts w:ascii="Calibri" w:eastAsia="Calibri" w:hAnsi="Calibri" w:cs="Calibri"/>
          <w:color w:val="000000"/>
          <w:sz w:val="28"/>
        </w:rPr>
        <w:tab/>
      </w:r>
      <w:r>
        <w:rPr>
          <w:rFonts w:ascii="Calibri" w:eastAsia="Calibri" w:hAnsi="Calibri" w:cs="Calibri"/>
          <w:color w:val="000000"/>
          <w:sz w:val="28"/>
        </w:rPr>
        <w:tab/>
      </w:r>
      <w:r>
        <w:rPr>
          <w:rFonts w:ascii="Calibri" w:eastAsia="Calibri" w:hAnsi="Calibri" w:cs="Calibri"/>
          <w:color w:val="000000"/>
          <w:sz w:val="28"/>
        </w:rPr>
        <w:tab/>
      </w:r>
      <w:r>
        <w:rPr>
          <w:rFonts w:ascii="Calibri" w:eastAsia="Calibri" w:hAnsi="Calibri" w:cs="Calibri"/>
          <w:color w:val="000000"/>
          <w:sz w:val="32"/>
        </w:rPr>
        <w:t>Cliff Martinez</w:t>
      </w:r>
    </w:p>
    <w:p w:rsidR="004B2B13" w:rsidRDefault="00F71DFD">
      <w:pPr>
        <w:spacing w:after="120" w:line="240" w:lineRule="auto"/>
        <w:ind w:left="113"/>
        <w:jc w:val="both"/>
        <w:rPr>
          <w:rFonts w:ascii="Calibri" w:eastAsia="Calibri" w:hAnsi="Calibri" w:cs="Calibri"/>
          <w:color w:val="000000"/>
          <w:sz w:val="28"/>
        </w:rPr>
      </w:pPr>
      <w:r>
        <w:rPr>
          <w:rFonts w:ascii="Calibri" w:eastAsia="Calibri" w:hAnsi="Calibri" w:cs="Calibri"/>
          <w:color w:val="000000"/>
          <w:sz w:val="28"/>
        </w:rPr>
        <w:tab/>
      </w:r>
      <w:r>
        <w:rPr>
          <w:rFonts w:ascii="Calibri" w:eastAsia="Calibri" w:hAnsi="Calibri" w:cs="Calibri"/>
          <w:color w:val="000000"/>
          <w:sz w:val="28"/>
        </w:rPr>
        <w:tab/>
      </w:r>
      <w:r>
        <w:rPr>
          <w:rFonts w:ascii="Calibri" w:eastAsia="Calibri" w:hAnsi="Calibri" w:cs="Calibri"/>
          <w:color w:val="000000"/>
          <w:sz w:val="28"/>
        </w:rPr>
        <w:tab/>
      </w:r>
      <w:r>
        <w:rPr>
          <w:rFonts w:ascii="Calibri" w:eastAsia="Calibri" w:hAnsi="Calibri" w:cs="Calibri"/>
          <w:color w:val="000000"/>
          <w:sz w:val="28"/>
        </w:rPr>
        <w:tab/>
      </w:r>
      <w:r>
        <w:rPr>
          <w:rFonts w:ascii="Calibri" w:eastAsia="Calibri" w:hAnsi="Calibri" w:cs="Calibri"/>
          <w:color w:val="000000"/>
          <w:sz w:val="28"/>
        </w:rPr>
        <w:tab/>
      </w:r>
      <w:r>
        <w:rPr>
          <w:rFonts w:ascii="Calibri" w:eastAsia="Calibri" w:hAnsi="Calibri" w:cs="Calibri"/>
          <w:color w:val="000000"/>
          <w:sz w:val="28"/>
        </w:rPr>
        <w:tab/>
      </w:r>
      <w:r>
        <w:rPr>
          <w:rFonts w:ascii="Calibri" w:eastAsia="Calibri" w:hAnsi="Calibri" w:cs="Calibri"/>
          <w:color w:val="000000"/>
          <w:sz w:val="28"/>
        </w:rPr>
        <w:tab/>
      </w:r>
    </w:p>
    <w:p w:rsidR="004B2B13" w:rsidRDefault="00F71DFD">
      <w:pPr>
        <w:spacing w:after="120" w:line="240" w:lineRule="auto"/>
        <w:ind w:left="113"/>
        <w:jc w:val="both"/>
        <w:rPr>
          <w:rFonts w:ascii="Calibri" w:eastAsia="Calibri" w:hAnsi="Calibri" w:cs="Calibri"/>
          <w:color w:val="000000"/>
          <w:sz w:val="28"/>
        </w:rPr>
      </w:pPr>
      <w:r>
        <w:rPr>
          <w:rFonts w:ascii="Calibri" w:eastAsia="Calibri" w:hAnsi="Calibri" w:cs="Calibri"/>
          <w:color w:val="000000"/>
          <w:sz w:val="28"/>
        </w:rPr>
        <w:t>Scenografia</w:t>
      </w:r>
      <w:r>
        <w:rPr>
          <w:rFonts w:ascii="Calibri" w:eastAsia="Calibri" w:hAnsi="Calibri" w:cs="Calibri"/>
          <w:color w:val="000000"/>
          <w:sz w:val="28"/>
        </w:rPr>
        <w:tab/>
      </w:r>
      <w:r>
        <w:rPr>
          <w:rFonts w:ascii="Calibri" w:eastAsia="Calibri" w:hAnsi="Calibri" w:cs="Calibri"/>
          <w:color w:val="000000"/>
          <w:sz w:val="28"/>
        </w:rPr>
        <w:tab/>
      </w:r>
      <w:r>
        <w:rPr>
          <w:rFonts w:ascii="Calibri" w:eastAsia="Calibri" w:hAnsi="Calibri" w:cs="Calibri"/>
          <w:color w:val="000000"/>
          <w:sz w:val="28"/>
        </w:rPr>
        <w:tab/>
      </w:r>
      <w:r>
        <w:rPr>
          <w:rFonts w:ascii="Calibri" w:eastAsia="Calibri" w:hAnsi="Calibri" w:cs="Calibri"/>
          <w:color w:val="000000"/>
          <w:sz w:val="28"/>
        </w:rPr>
        <w:tab/>
      </w:r>
      <w:r>
        <w:rPr>
          <w:rFonts w:ascii="Calibri" w:eastAsia="Calibri" w:hAnsi="Calibri" w:cs="Calibri"/>
          <w:color w:val="000000"/>
          <w:sz w:val="28"/>
        </w:rPr>
        <w:tab/>
      </w:r>
      <w:r>
        <w:rPr>
          <w:rFonts w:ascii="Calibri" w:eastAsia="Calibri" w:hAnsi="Calibri" w:cs="Calibri"/>
          <w:color w:val="000000"/>
          <w:sz w:val="32"/>
        </w:rPr>
        <w:t>Beth Mickle</w:t>
      </w:r>
      <w:r>
        <w:rPr>
          <w:rFonts w:ascii="Calibri" w:eastAsia="Calibri" w:hAnsi="Calibri" w:cs="Calibri"/>
          <w:color w:val="000000"/>
          <w:sz w:val="32"/>
        </w:rPr>
        <w:tab/>
      </w:r>
      <w:r>
        <w:rPr>
          <w:rFonts w:ascii="Calibri" w:eastAsia="Calibri" w:hAnsi="Calibri" w:cs="Calibri"/>
          <w:b/>
          <w:color w:val="000000"/>
          <w:sz w:val="32"/>
        </w:rPr>
        <w:tab/>
      </w:r>
    </w:p>
    <w:p w:rsidR="004B2B13" w:rsidRDefault="00F71DFD">
      <w:pPr>
        <w:spacing w:after="120" w:line="240" w:lineRule="auto"/>
        <w:ind w:left="113"/>
        <w:jc w:val="both"/>
        <w:rPr>
          <w:rFonts w:ascii="Calibri" w:eastAsia="Calibri" w:hAnsi="Calibri" w:cs="Calibri"/>
          <w:color w:val="000000"/>
          <w:sz w:val="28"/>
        </w:rPr>
      </w:pPr>
      <w:r>
        <w:rPr>
          <w:rFonts w:ascii="Calibri" w:eastAsia="Calibri" w:hAnsi="Calibri" w:cs="Calibri"/>
          <w:color w:val="000000"/>
          <w:sz w:val="28"/>
        </w:rPr>
        <w:tab/>
      </w:r>
      <w:r>
        <w:rPr>
          <w:rFonts w:ascii="Calibri" w:eastAsia="Calibri" w:hAnsi="Calibri" w:cs="Calibri"/>
          <w:color w:val="000000"/>
          <w:sz w:val="28"/>
        </w:rPr>
        <w:tab/>
      </w:r>
      <w:r>
        <w:rPr>
          <w:rFonts w:ascii="Calibri" w:eastAsia="Calibri" w:hAnsi="Calibri" w:cs="Calibri"/>
          <w:color w:val="000000"/>
          <w:sz w:val="28"/>
        </w:rPr>
        <w:tab/>
      </w:r>
      <w:r>
        <w:rPr>
          <w:rFonts w:ascii="Calibri" w:eastAsia="Calibri" w:hAnsi="Calibri" w:cs="Calibri"/>
          <w:color w:val="000000"/>
          <w:sz w:val="28"/>
        </w:rPr>
        <w:tab/>
      </w:r>
      <w:r>
        <w:rPr>
          <w:rFonts w:ascii="Calibri" w:eastAsia="Calibri" w:hAnsi="Calibri" w:cs="Calibri"/>
          <w:color w:val="000000"/>
          <w:sz w:val="28"/>
        </w:rPr>
        <w:tab/>
      </w:r>
      <w:r>
        <w:rPr>
          <w:rFonts w:ascii="Calibri" w:eastAsia="Calibri" w:hAnsi="Calibri" w:cs="Calibri"/>
          <w:color w:val="000000"/>
          <w:sz w:val="28"/>
        </w:rPr>
        <w:tab/>
      </w:r>
    </w:p>
    <w:p w:rsidR="004B2B13" w:rsidRDefault="00F71DFD">
      <w:pPr>
        <w:spacing w:after="120" w:line="240" w:lineRule="auto"/>
        <w:ind w:left="113"/>
        <w:jc w:val="both"/>
        <w:rPr>
          <w:rFonts w:ascii="Calibri" w:eastAsia="Calibri" w:hAnsi="Calibri" w:cs="Calibri"/>
          <w:color w:val="000000"/>
          <w:sz w:val="32"/>
        </w:rPr>
      </w:pPr>
      <w:r>
        <w:rPr>
          <w:rFonts w:ascii="Calibri" w:eastAsia="Calibri" w:hAnsi="Calibri" w:cs="Calibri"/>
          <w:color w:val="000000"/>
          <w:sz w:val="28"/>
        </w:rPr>
        <w:t>Co-produttori</w:t>
      </w:r>
      <w:r>
        <w:rPr>
          <w:rFonts w:ascii="Calibri" w:eastAsia="Calibri" w:hAnsi="Calibri" w:cs="Calibri"/>
          <w:color w:val="000000"/>
          <w:sz w:val="28"/>
        </w:rPr>
        <w:tab/>
      </w:r>
      <w:r>
        <w:rPr>
          <w:rFonts w:ascii="Calibri" w:eastAsia="Calibri" w:hAnsi="Calibri" w:cs="Calibri"/>
          <w:color w:val="000000"/>
          <w:sz w:val="28"/>
        </w:rPr>
        <w:tab/>
      </w:r>
      <w:r>
        <w:rPr>
          <w:rFonts w:ascii="Calibri" w:eastAsia="Calibri" w:hAnsi="Calibri" w:cs="Calibri"/>
          <w:color w:val="000000"/>
          <w:sz w:val="28"/>
        </w:rPr>
        <w:tab/>
      </w:r>
      <w:r>
        <w:rPr>
          <w:rFonts w:ascii="Calibri" w:eastAsia="Calibri" w:hAnsi="Calibri" w:cs="Calibri"/>
          <w:color w:val="000000"/>
          <w:sz w:val="28"/>
        </w:rPr>
        <w:tab/>
      </w:r>
      <w:r>
        <w:rPr>
          <w:rFonts w:ascii="Calibri" w:eastAsia="Calibri" w:hAnsi="Calibri" w:cs="Calibri"/>
          <w:color w:val="000000"/>
          <w:sz w:val="28"/>
        </w:rPr>
        <w:tab/>
      </w:r>
      <w:r>
        <w:rPr>
          <w:rFonts w:ascii="Calibri" w:eastAsia="Calibri" w:hAnsi="Calibri" w:cs="Calibri"/>
          <w:color w:val="000000"/>
          <w:sz w:val="32"/>
        </w:rPr>
        <w:t>Jessica Ask</w:t>
      </w:r>
      <w:r>
        <w:rPr>
          <w:rFonts w:ascii="Calibri" w:eastAsia="Calibri" w:hAnsi="Calibri" w:cs="Calibri"/>
          <w:color w:val="000000"/>
          <w:sz w:val="32"/>
        </w:rPr>
        <w:tab/>
      </w:r>
    </w:p>
    <w:p w:rsidR="004B2B13" w:rsidRPr="00F71DFD" w:rsidRDefault="00F71DFD">
      <w:pPr>
        <w:spacing w:after="120" w:line="240" w:lineRule="auto"/>
        <w:ind w:left="113"/>
        <w:jc w:val="both"/>
        <w:rPr>
          <w:rFonts w:ascii="Calibri" w:eastAsia="Calibri" w:hAnsi="Calibri" w:cs="Calibri"/>
          <w:sz w:val="32"/>
          <w:lang w:val="en-US"/>
        </w:rPr>
      </w:pPr>
      <w:r>
        <w:rPr>
          <w:rFonts w:ascii="Calibri" w:eastAsia="Calibri" w:hAnsi="Calibri" w:cs="Calibri"/>
          <w:b/>
          <w:sz w:val="32"/>
        </w:rPr>
        <w:tab/>
      </w:r>
      <w:r>
        <w:rPr>
          <w:rFonts w:ascii="Calibri" w:eastAsia="Calibri" w:hAnsi="Calibri" w:cs="Calibri"/>
          <w:b/>
          <w:sz w:val="32"/>
        </w:rPr>
        <w:tab/>
      </w:r>
      <w:r>
        <w:rPr>
          <w:rFonts w:ascii="Calibri" w:eastAsia="Calibri" w:hAnsi="Calibri" w:cs="Calibri"/>
          <w:b/>
          <w:sz w:val="32"/>
        </w:rPr>
        <w:tab/>
      </w:r>
      <w:r>
        <w:rPr>
          <w:rFonts w:ascii="Calibri" w:eastAsia="Calibri" w:hAnsi="Calibri" w:cs="Calibri"/>
          <w:b/>
          <w:sz w:val="32"/>
        </w:rPr>
        <w:tab/>
      </w:r>
      <w:r>
        <w:rPr>
          <w:rFonts w:ascii="Calibri" w:eastAsia="Calibri" w:hAnsi="Calibri" w:cs="Calibri"/>
          <w:b/>
          <w:sz w:val="32"/>
        </w:rPr>
        <w:tab/>
      </w:r>
      <w:r>
        <w:rPr>
          <w:rFonts w:ascii="Calibri" w:eastAsia="Calibri" w:hAnsi="Calibri" w:cs="Calibri"/>
          <w:b/>
          <w:sz w:val="32"/>
        </w:rPr>
        <w:tab/>
      </w:r>
      <w:r>
        <w:rPr>
          <w:rFonts w:ascii="Calibri" w:eastAsia="Calibri" w:hAnsi="Calibri" w:cs="Calibri"/>
          <w:b/>
          <w:sz w:val="32"/>
        </w:rPr>
        <w:tab/>
      </w:r>
      <w:r w:rsidRPr="00F71DFD">
        <w:rPr>
          <w:rFonts w:ascii="Calibri" w:eastAsia="Calibri" w:hAnsi="Calibri" w:cs="Calibri"/>
          <w:sz w:val="32"/>
          <w:lang w:val="en-US"/>
        </w:rPr>
        <w:t>Jacob Jarek</w:t>
      </w:r>
    </w:p>
    <w:p w:rsidR="004B2B13" w:rsidRPr="00F71DFD" w:rsidRDefault="004B2B13">
      <w:pPr>
        <w:spacing w:after="120" w:line="240" w:lineRule="auto"/>
        <w:ind w:left="113"/>
        <w:jc w:val="both"/>
        <w:rPr>
          <w:rFonts w:ascii="Calibri" w:eastAsia="Calibri" w:hAnsi="Calibri" w:cs="Calibri"/>
          <w:color w:val="000000"/>
          <w:sz w:val="28"/>
          <w:lang w:val="en-US"/>
        </w:rPr>
      </w:pPr>
    </w:p>
    <w:p w:rsidR="004B2B13" w:rsidRPr="00F71DFD" w:rsidRDefault="00F71DFD">
      <w:pPr>
        <w:spacing w:after="120" w:line="240" w:lineRule="auto"/>
        <w:ind w:left="113"/>
        <w:jc w:val="both"/>
        <w:rPr>
          <w:rFonts w:ascii="Calibri" w:eastAsia="Calibri" w:hAnsi="Calibri" w:cs="Calibri"/>
          <w:color w:val="000000"/>
          <w:sz w:val="28"/>
          <w:lang w:val="en-US"/>
        </w:rPr>
      </w:pPr>
      <w:r w:rsidRPr="00F71DFD">
        <w:rPr>
          <w:rFonts w:ascii="Calibri" w:eastAsia="Calibri" w:hAnsi="Calibri" w:cs="Calibri"/>
          <w:color w:val="000000"/>
          <w:sz w:val="28"/>
          <w:lang w:val="en-US"/>
        </w:rPr>
        <w:t>Produttori esecutivi</w:t>
      </w:r>
      <w:r w:rsidRPr="00F71DFD">
        <w:rPr>
          <w:rFonts w:ascii="Calibri" w:eastAsia="Calibri" w:hAnsi="Calibri" w:cs="Calibri"/>
          <w:color w:val="000000"/>
          <w:sz w:val="28"/>
          <w:lang w:val="en-US"/>
        </w:rPr>
        <w:tab/>
      </w:r>
      <w:r w:rsidRPr="00F71DFD">
        <w:rPr>
          <w:rFonts w:ascii="Calibri" w:eastAsia="Calibri" w:hAnsi="Calibri" w:cs="Calibri"/>
          <w:color w:val="000000"/>
          <w:sz w:val="28"/>
          <w:lang w:val="en-US"/>
        </w:rPr>
        <w:tab/>
      </w:r>
      <w:r w:rsidRPr="00F71DFD">
        <w:rPr>
          <w:rFonts w:ascii="Calibri" w:eastAsia="Calibri" w:hAnsi="Calibri" w:cs="Calibri"/>
          <w:color w:val="000000"/>
          <w:sz w:val="28"/>
          <w:lang w:val="en-US"/>
        </w:rPr>
        <w:tab/>
      </w:r>
      <w:r w:rsidRPr="00F71DFD">
        <w:rPr>
          <w:rFonts w:ascii="Calibri" w:eastAsia="Calibri" w:hAnsi="Calibri" w:cs="Calibri"/>
          <w:color w:val="000000"/>
          <w:sz w:val="28"/>
          <w:lang w:val="en-US"/>
        </w:rPr>
        <w:tab/>
      </w:r>
      <w:r w:rsidRPr="00F71DFD">
        <w:rPr>
          <w:rFonts w:ascii="Calibri" w:eastAsia="Calibri" w:hAnsi="Calibri" w:cs="Calibri"/>
          <w:sz w:val="32"/>
          <w:lang w:val="en-US"/>
        </w:rPr>
        <w:t>Jason Janego</w:t>
      </w:r>
    </w:p>
    <w:p w:rsidR="004B2B13" w:rsidRPr="00F71DFD" w:rsidRDefault="00F71DFD">
      <w:pPr>
        <w:spacing w:after="120" w:line="240" w:lineRule="auto"/>
        <w:ind w:left="113"/>
        <w:jc w:val="both"/>
        <w:rPr>
          <w:rFonts w:ascii="Calibri" w:eastAsia="Calibri" w:hAnsi="Calibri" w:cs="Calibri"/>
          <w:sz w:val="32"/>
          <w:lang w:val="en-US"/>
        </w:rPr>
      </w:pPr>
      <w:r w:rsidRPr="00F71DFD">
        <w:rPr>
          <w:rFonts w:ascii="Calibri" w:eastAsia="Calibri" w:hAnsi="Calibri" w:cs="Calibri"/>
          <w:color w:val="000000"/>
          <w:sz w:val="28"/>
          <w:lang w:val="en-US"/>
        </w:rPr>
        <w:tab/>
      </w:r>
      <w:r w:rsidRPr="00F71DFD">
        <w:rPr>
          <w:rFonts w:ascii="Calibri" w:eastAsia="Calibri" w:hAnsi="Calibri" w:cs="Calibri"/>
          <w:b/>
          <w:color w:val="000000"/>
          <w:sz w:val="32"/>
          <w:lang w:val="en-US"/>
        </w:rPr>
        <w:tab/>
      </w:r>
      <w:r w:rsidRPr="00F71DFD">
        <w:rPr>
          <w:rFonts w:ascii="Calibri" w:eastAsia="Calibri" w:hAnsi="Calibri" w:cs="Calibri"/>
          <w:b/>
          <w:color w:val="000000"/>
          <w:sz w:val="32"/>
          <w:lang w:val="en-US"/>
        </w:rPr>
        <w:tab/>
      </w:r>
      <w:r w:rsidRPr="00F71DFD">
        <w:rPr>
          <w:rFonts w:ascii="Calibri" w:eastAsia="Calibri" w:hAnsi="Calibri" w:cs="Calibri"/>
          <w:b/>
          <w:color w:val="000000"/>
          <w:sz w:val="32"/>
          <w:lang w:val="en-US"/>
        </w:rPr>
        <w:tab/>
      </w:r>
      <w:r w:rsidRPr="00F71DFD">
        <w:rPr>
          <w:rFonts w:ascii="Calibri" w:eastAsia="Calibri" w:hAnsi="Calibri" w:cs="Calibri"/>
          <w:b/>
          <w:color w:val="000000"/>
          <w:sz w:val="32"/>
          <w:lang w:val="en-US"/>
        </w:rPr>
        <w:tab/>
      </w:r>
      <w:r w:rsidRPr="00F71DFD">
        <w:rPr>
          <w:rFonts w:ascii="Calibri" w:eastAsia="Calibri" w:hAnsi="Calibri" w:cs="Calibri"/>
          <w:b/>
          <w:color w:val="000000"/>
          <w:sz w:val="32"/>
          <w:lang w:val="en-US"/>
        </w:rPr>
        <w:tab/>
      </w:r>
      <w:r w:rsidRPr="00F71DFD">
        <w:rPr>
          <w:rFonts w:ascii="Calibri" w:eastAsia="Calibri" w:hAnsi="Calibri" w:cs="Calibri"/>
          <w:b/>
          <w:color w:val="000000"/>
          <w:sz w:val="32"/>
          <w:lang w:val="en-US"/>
        </w:rPr>
        <w:tab/>
      </w:r>
      <w:r w:rsidRPr="00F71DFD">
        <w:rPr>
          <w:rFonts w:ascii="Calibri" w:eastAsia="Calibri" w:hAnsi="Calibri" w:cs="Calibri"/>
          <w:sz w:val="32"/>
          <w:lang w:val="en-US"/>
        </w:rPr>
        <w:t>Tom Quinn</w:t>
      </w:r>
    </w:p>
    <w:p w:rsidR="004B2B13" w:rsidRPr="00F71DFD" w:rsidRDefault="00F71DFD">
      <w:pPr>
        <w:spacing w:after="120" w:line="240" w:lineRule="auto"/>
        <w:ind w:left="113"/>
        <w:jc w:val="both"/>
        <w:rPr>
          <w:rFonts w:ascii="Calibri" w:eastAsia="Calibri" w:hAnsi="Calibri" w:cs="Calibri"/>
          <w:sz w:val="32"/>
          <w:lang w:val="en-US"/>
        </w:rPr>
      </w:pPr>
      <w:r w:rsidRPr="00F71DFD">
        <w:rPr>
          <w:rFonts w:ascii="Calibri" w:eastAsia="Calibri" w:hAnsi="Calibri" w:cs="Calibri"/>
          <w:sz w:val="32"/>
          <w:lang w:val="en-US"/>
        </w:rPr>
        <w:tab/>
      </w:r>
      <w:r w:rsidRPr="00F71DFD">
        <w:rPr>
          <w:rFonts w:ascii="Calibri" w:eastAsia="Calibri" w:hAnsi="Calibri" w:cs="Calibri"/>
          <w:sz w:val="32"/>
          <w:lang w:val="en-US"/>
        </w:rPr>
        <w:tab/>
      </w:r>
      <w:r w:rsidRPr="00F71DFD">
        <w:rPr>
          <w:rFonts w:ascii="Calibri" w:eastAsia="Calibri" w:hAnsi="Calibri" w:cs="Calibri"/>
          <w:sz w:val="32"/>
          <w:lang w:val="en-US"/>
        </w:rPr>
        <w:tab/>
      </w:r>
      <w:r w:rsidRPr="00F71DFD">
        <w:rPr>
          <w:rFonts w:ascii="Calibri" w:eastAsia="Calibri" w:hAnsi="Calibri" w:cs="Calibri"/>
          <w:sz w:val="32"/>
          <w:lang w:val="en-US"/>
        </w:rPr>
        <w:tab/>
      </w:r>
      <w:r w:rsidRPr="00F71DFD">
        <w:rPr>
          <w:rFonts w:ascii="Calibri" w:eastAsia="Calibri" w:hAnsi="Calibri" w:cs="Calibri"/>
          <w:sz w:val="32"/>
          <w:lang w:val="en-US"/>
        </w:rPr>
        <w:tab/>
      </w:r>
      <w:r w:rsidRPr="00F71DFD">
        <w:rPr>
          <w:rFonts w:ascii="Calibri" w:eastAsia="Calibri" w:hAnsi="Calibri" w:cs="Calibri"/>
          <w:sz w:val="32"/>
          <w:lang w:val="en-US"/>
        </w:rPr>
        <w:tab/>
      </w:r>
      <w:r w:rsidRPr="00F71DFD">
        <w:rPr>
          <w:rFonts w:ascii="Calibri" w:eastAsia="Calibri" w:hAnsi="Calibri" w:cs="Calibri"/>
          <w:sz w:val="32"/>
          <w:lang w:val="en-US"/>
        </w:rPr>
        <w:tab/>
        <w:t>Matthew Read</w:t>
      </w:r>
    </w:p>
    <w:p w:rsidR="004B2B13" w:rsidRDefault="00F71DFD">
      <w:pPr>
        <w:spacing w:after="120" w:line="240" w:lineRule="auto"/>
        <w:ind w:left="113"/>
        <w:jc w:val="both"/>
        <w:rPr>
          <w:rFonts w:ascii="Calibri" w:eastAsia="Calibri" w:hAnsi="Calibri" w:cs="Calibri"/>
          <w:sz w:val="32"/>
        </w:rPr>
      </w:pPr>
      <w:r w:rsidRPr="00F71DFD">
        <w:rPr>
          <w:rFonts w:ascii="Calibri" w:eastAsia="Calibri" w:hAnsi="Calibri" w:cs="Calibri"/>
          <w:sz w:val="32"/>
          <w:lang w:val="en-US"/>
        </w:rPr>
        <w:tab/>
      </w:r>
      <w:r w:rsidRPr="00F71DFD">
        <w:rPr>
          <w:rFonts w:ascii="Calibri" w:eastAsia="Calibri" w:hAnsi="Calibri" w:cs="Calibri"/>
          <w:sz w:val="32"/>
          <w:lang w:val="en-US"/>
        </w:rPr>
        <w:tab/>
      </w:r>
      <w:r w:rsidRPr="00F71DFD">
        <w:rPr>
          <w:rFonts w:ascii="Calibri" w:eastAsia="Calibri" w:hAnsi="Calibri" w:cs="Calibri"/>
          <w:sz w:val="32"/>
          <w:lang w:val="en-US"/>
        </w:rPr>
        <w:tab/>
      </w:r>
      <w:r w:rsidRPr="00F71DFD">
        <w:rPr>
          <w:rFonts w:ascii="Calibri" w:eastAsia="Calibri" w:hAnsi="Calibri" w:cs="Calibri"/>
          <w:sz w:val="32"/>
          <w:lang w:val="en-US"/>
        </w:rPr>
        <w:tab/>
      </w:r>
      <w:r w:rsidRPr="00F71DFD">
        <w:rPr>
          <w:rFonts w:ascii="Calibri" w:eastAsia="Calibri" w:hAnsi="Calibri" w:cs="Calibri"/>
          <w:sz w:val="32"/>
          <w:lang w:val="en-US"/>
        </w:rPr>
        <w:tab/>
      </w:r>
      <w:r w:rsidRPr="00F71DFD">
        <w:rPr>
          <w:rFonts w:ascii="Calibri" w:eastAsia="Calibri" w:hAnsi="Calibri" w:cs="Calibri"/>
          <w:sz w:val="32"/>
          <w:lang w:val="en-US"/>
        </w:rPr>
        <w:tab/>
      </w:r>
      <w:r w:rsidRPr="00F71DFD">
        <w:rPr>
          <w:rFonts w:ascii="Calibri" w:eastAsia="Calibri" w:hAnsi="Calibri" w:cs="Calibri"/>
          <w:sz w:val="32"/>
          <w:lang w:val="en-US"/>
        </w:rPr>
        <w:tab/>
      </w:r>
      <w:r>
        <w:rPr>
          <w:rFonts w:ascii="Calibri" w:eastAsia="Calibri" w:hAnsi="Calibri" w:cs="Calibri"/>
          <w:sz w:val="32"/>
        </w:rPr>
        <w:t>Christophe Riandee</w:t>
      </w:r>
    </w:p>
    <w:p w:rsidR="004B2B13" w:rsidRDefault="004B2B13">
      <w:pPr>
        <w:spacing w:after="120" w:line="240" w:lineRule="auto"/>
        <w:ind w:left="113"/>
        <w:jc w:val="both"/>
        <w:rPr>
          <w:rFonts w:ascii="Calibri" w:eastAsia="Calibri" w:hAnsi="Calibri" w:cs="Calibri"/>
          <w:color w:val="000000"/>
          <w:sz w:val="32"/>
        </w:rPr>
      </w:pPr>
    </w:p>
    <w:p w:rsidR="004B2B13" w:rsidRDefault="00F71DFD">
      <w:pPr>
        <w:spacing w:after="120" w:line="240" w:lineRule="auto"/>
        <w:ind w:left="113"/>
        <w:jc w:val="both"/>
        <w:rPr>
          <w:rFonts w:ascii="Calibri" w:eastAsia="Calibri" w:hAnsi="Calibri" w:cs="Calibri"/>
          <w:color w:val="000000"/>
          <w:sz w:val="32"/>
        </w:rPr>
      </w:pPr>
      <w:r>
        <w:rPr>
          <w:rFonts w:ascii="Calibri" w:eastAsia="Calibri" w:hAnsi="Calibri" w:cs="Calibri"/>
          <w:color w:val="000000"/>
          <w:sz w:val="28"/>
        </w:rPr>
        <w:t>Prodotto da</w:t>
      </w:r>
      <w:r>
        <w:rPr>
          <w:rFonts w:ascii="Calibri" w:eastAsia="Calibri" w:hAnsi="Calibri" w:cs="Calibri"/>
          <w:color w:val="000000"/>
          <w:sz w:val="28"/>
        </w:rPr>
        <w:tab/>
      </w:r>
      <w:r>
        <w:rPr>
          <w:rFonts w:ascii="Calibri" w:eastAsia="Calibri" w:hAnsi="Calibri" w:cs="Calibri"/>
          <w:color w:val="000000"/>
          <w:sz w:val="28"/>
        </w:rPr>
        <w:tab/>
      </w:r>
      <w:r>
        <w:rPr>
          <w:rFonts w:ascii="Calibri" w:eastAsia="Calibri" w:hAnsi="Calibri" w:cs="Calibri"/>
          <w:color w:val="000000"/>
          <w:sz w:val="28"/>
        </w:rPr>
        <w:tab/>
      </w:r>
      <w:r>
        <w:rPr>
          <w:rFonts w:ascii="Calibri" w:eastAsia="Calibri" w:hAnsi="Calibri" w:cs="Calibri"/>
          <w:color w:val="000000"/>
          <w:sz w:val="28"/>
        </w:rPr>
        <w:tab/>
      </w:r>
      <w:r>
        <w:rPr>
          <w:rFonts w:ascii="Calibri" w:eastAsia="Calibri" w:hAnsi="Calibri" w:cs="Calibri"/>
          <w:color w:val="000000"/>
          <w:sz w:val="28"/>
        </w:rPr>
        <w:tab/>
      </w:r>
      <w:r>
        <w:rPr>
          <w:rFonts w:ascii="Calibri" w:eastAsia="Calibri" w:hAnsi="Calibri" w:cs="Calibri"/>
          <w:color w:val="000000"/>
          <w:sz w:val="32"/>
        </w:rPr>
        <w:t>Lene Børglum</w:t>
      </w:r>
    </w:p>
    <w:p w:rsidR="004B2B13" w:rsidRDefault="004B2B13">
      <w:pPr>
        <w:spacing w:after="120" w:line="240" w:lineRule="auto"/>
        <w:ind w:left="113"/>
        <w:jc w:val="both"/>
        <w:rPr>
          <w:rFonts w:ascii="Calibri" w:eastAsia="Calibri" w:hAnsi="Calibri" w:cs="Calibri"/>
          <w:color w:val="000000"/>
          <w:sz w:val="28"/>
        </w:rPr>
      </w:pPr>
    </w:p>
    <w:p w:rsidR="0069090E" w:rsidRDefault="00F71DFD">
      <w:pPr>
        <w:spacing w:after="120" w:line="240" w:lineRule="auto"/>
        <w:ind w:left="113"/>
        <w:jc w:val="both"/>
        <w:rPr>
          <w:rFonts w:ascii="Calibri" w:eastAsia="Calibri" w:hAnsi="Calibri" w:cs="Calibri"/>
          <w:color w:val="000000"/>
          <w:sz w:val="32"/>
        </w:rPr>
      </w:pPr>
      <w:r>
        <w:rPr>
          <w:rFonts w:ascii="Calibri" w:eastAsia="Calibri" w:hAnsi="Calibri" w:cs="Calibri"/>
          <w:color w:val="000000"/>
          <w:sz w:val="28"/>
        </w:rPr>
        <w:t>Una produzione</w:t>
      </w:r>
      <w:r>
        <w:rPr>
          <w:rFonts w:ascii="Calibri" w:eastAsia="Calibri" w:hAnsi="Calibri" w:cs="Calibri"/>
          <w:color w:val="000000"/>
          <w:sz w:val="28"/>
        </w:rPr>
        <w:tab/>
      </w:r>
      <w:r>
        <w:rPr>
          <w:rFonts w:ascii="Calibri" w:eastAsia="Calibri" w:hAnsi="Calibri" w:cs="Calibri"/>
          <w:color w:val="000000"/>
          <w:sz w:val="28"/>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Calibri" w:eastAsia="Calibri" w:hAnsi="Calibri" w:cs="Calibri"/>
          <w:color w:val="000000"/>
          <w:sz w:val="32"/>
        </w:rPr>
        <w:t>Space Rocket Nation</w:t>
      </w:r>
    </w:p>
    <w:p w:rsidR="004B2B13" w:rsidRDefault="00F71DFD">
      <w:pPr>
        <w:spacing w:after="120" w:line="240" w:lineRule="auto"/>
        <w:ind w:left="113"/>
        <w:jc w:val="both"/>
        <w:rPr>
          <w:rFonts w:ascii="Calibri" w:eastAsia="Calibri" w:hAnsi="Calibri" w:cs="Calibri"/>
          <w:color w:val="000000"/>
          <w:sz w:val="28"/>
        </w:rPr>
      </w:pPr>
      <w:r>
        <w:rPr>
          <w:rFonts w:ascii="Calibri" w:eastAsia="Calibri" w:hAnsi="Calibri" w:cs="Calibri"/>
          <w:b/>
          <w:color w:val="000000"/>
          <w:sz w:val="28"/>
        </w:rPr>
        <w:tab/>
      </w:r>
    </w:p>
    <w:p w:rsidR="00207C94" w:rsidRPr="00D009E0" w:rsidRDefault="00207C94" w:rsidP="00207C94">
      <w:pPr>
        <w:spacing w:after="120" w:line="240" w:lineRule="auto"/>
        <w:ind w:left="113"/>
        <w:jc w:val="center"/>
        <w:rPr>
          <w:rFonts w:ascii="Calibri" w:eastAsia="Calibri" w:hAnsi="Calibri" w:cs="Calibri"/>
          <w:i/>
          <w:sz w:val="28"/>
        </w:rPr>
      </w:pPr>
      <w:r w:rsidRPr="00D009E0">
        <w:rPr>
          <w:rFonts w:ascii="Calibri" w:eastAsia="Calibri" w:hAnsi="Calibri" w:cs="Calibri"/>
          <w:i/>
          <w:sz w:val="28"/>
        </w:rPr>
        <w:t>Crediti non contrattuali</w:t>
      </w:r>
    </w:p>
    <w:p w:rsidR="001160F6" w:rsidRDefault="001160F6" w:rsidP="001160F6">
      <w:pPr>
        <w:rPr>
          <w:b/>
          <w:sz w:val="36"/>
          <w:szCs w:val="36"/>
          <w:u w:val="single"/>
        </w:rPr>
      </w:pPr>
    </w:p>
    <w:p w:rsidR="001160F6" w:rsidRDefault="001160F6" w:rsidP="001160F6">
      <w:pPr>
        <w:rPr>
          <w:b/>
          <w:sz w:val="36"/>
          <w:szCs w:val="36"/>
          <w:u w:val="single"/>
        </w:rPr>
      </w:pPr>
    </w:p>
    <w:p w:rsidR="001160F6" w:rsidRDefault="001160F6" w:rsidP="001160F6">
      <w:pPr>
        <w:rPr>
          <w:b/>
          <w:sz w:val="36"/>
          <w:szCs w:val="36"/>
          <w:u w:val="single"/>
        </w:rPr>
      </w:pPr>
    </w:p>
    <w:p w:rsidR="001160F6" w:rsidRPr="00A54891" w:rsidRDefault="001160F6" w:rsidP="001160F6">
      <w:pPr>
        <w:spacing w:after="120" w:line="240" w:lineRule="auto"/>
        <w:ind w:left="113"/>
        <w:jc w:val="both"/>
        <w:rPr>
          <w:rFonts w:ascii="Calibri" w:eastAsia="Calibri" w:hAnsi="Calibri" w:cs="Calibri"/>
          <w:b/>
          <w:sz w:val="36"/>
          <w:szCs w:val="36"/>
          <w:u w:val="single"/>
        </w:rPr>
      </w:pPr>
      <w:r w:rsidRPr="00A54891">
        <w:rPr>
          <w:rFonts w:ascii="Calibri" w:eastAsia="Calibri" w:hAnsi="Calibri" w:cs="Calibri"/>
          <w:b/>
          <w:sz w:val="36"/>
          <w:szCs w:val="36"/>
          <w:u w:val="single"/>
        </w:rPr>
        <w:t>SINOSSI</w:t>
      </w:r>
    </w:p>
    <w:p w:rsidR="001160F6" w:rsidRDefault="001160F6" w:rsidP="001160F6">
      <w:pPr>
        <w:spacing w:after="120" w:line="240" w:lineRule="auto"/>
        <w:ind w:left="113"/>
        <w:jc w:val="both"/>
        <w:rPr>
          <w:rFonts w:ascii="Calibri" w:eastAsia="Calibri" w:hAnsi="Calibri" w:cs="Calibri"/>
          <w:b/>
          <w:sz w:val="24"/>
          <w:u w:val="single"/>
        </w:rPr>
      </w:pPr>
    </w:p>
    <w:p w:rsidR="001160F6" w:rsidRDefault="001160F6" w:rsidP="001160F6">
      <w:pPr>
        <w:spacing w:after="120" w:line="240" w:lineRule="auto"/>
        <w:ind w:left="113"/>
        <w:jc w:val="both"/>
        <w:rPr>
          <w:rFonts w:ascii="Calibri" w:eastAsia="Calibri" w:hAnsi="Calibri" w:cs="Calibri"/>
          <w:b/>
          <w:sz w:val="24"/>
          <w:u w:val="single"/>
        </w:rPr>
      </w:pPr>
    </w:p>
    <w:p w:rsidR="001160F6" w:rsidRPr="00A54891" w:rsidRDefault="001160F6" w:rsidP="001160F6">
      <w:pPr>
        <w:spacing w:after="100" w:afterAutospacing="1" w:line="240" w:lineRule="auto"/>
        <w:ind w:left="113"/>
        <w:jc w:val="both"/>
        <w:rPr>
          <w:rFonts w:ascii="Calibri" w:eastAsia="Calibri" w:hAnsi="Calibri" w:cs="Calibri"/>
          <w:sz w:val="28"/>
          <w:szCs w:val="28"/>
        </w:rPr>
      </w:pPr>
      <w:r w:rsidRPr="00A54891">
        <w:rPr>
          <w:rFonts w:ascii="Calibri" w:eastAsia="Calibri" w:hAnsi="Calibri" w:cs="Calibri"/>
          <w:sz w:val="28"/>
          <w:szCs w:val="28"/>
        </w:rPr>
        <w:t>Membro di una potente famiglia criminale, Julian (</w:t>
      </w:r>
      <w:r w:rsidRPr="00A54891">
        <w:rPr>
          <w:rFonts w:ascii="Calibri" w:eastAsia="Calibri" w:hAnsi="Calibri" w:cs="Calibri"/>
          <w:b/>
          <w:sz w:val="28"/>
          <w:szCs w:val="28"/>
        </w:rPr>
        <w:t xml:space="preserve">Ryan </w:t>
      </w:r>
      <w:proofErr w:type="spellStart"/>
      <w:r w:rsidRPr="00A54891">
        <w:rPr>
          <w:rFonts w:ascii="Calibri" w:eastAsia="Calibri" w:hAnsi="Calibri" w:cs="Calibri"/>
          <w:b/>
          <w:sz w:val="28"/>
          <w:szCs w:val="28"/>
        </w:rPr>
        <w:t>Gosling</w:t>
      </w:r>
      <w:proofErr w:type="spellEnd"/>
      <w:r w:rsidRPr="00A54891">
        <w:rPr>
          <w:rFonts w:ascii="Calibri" w:eastAsia="Calibri" w:hAnsi="Calibri" w:cs="Calibri"/>
          <w:sz w:val="28"/>
          <w:szCs w:val="28"/>
        </w:rPr>
        <w:t xml:space="preserve">)  gestisce un club di pugilato in Thailandia, come copertura per il traffico di </w:t>
      </w:r>
      <w:proofErr w:type="spellStart"/>
      <w:r w:rsidRPr="00A54891">
        <w:rPr>
          <w:rFonts w:ascii="Calibri" w:eastAsia="Calibri" w:hAnsi="Calibri" w:cs="Calibri"/>
          <w:sz w:val="28"/>
          <w:szCs w:val="28"/>
        </w:rPr>
        <w:t>droga.Quando</w:t>
      </w:r>
      <w:proofErr w:type="spellEnd"/>
      <w:r w:rsidRPr="00A54891">
        <w:rPr>
          <w:rFonts w:ascii="Calibri" w:eastAsia="Calibri" w:hAnsi="Calibri" w:cs="Calibri"/>
          <w:sz w:val="28"/>
          <w:szCs w:val="28"/>
        </w:rPr>
        <w:t xml:space="preserve"> suo fratello maggiore Billy (</w:t>
      </w:r>
      <w:r w:rsidRPr="00A54891">
        <w:rPr>
          <w:rFonts w:ascii="Calibri" w:eastAsia="Calibri" w:hAnsi="Calibri" w:cs="Calibri"/>
          <w:b/>
          <w:sz w:val="28"/>
          <w:szCs w:val="28"/>
        </w:rPr>
        <w:t>Tom Burke</w:t>
      </w:r>
      <w:r w:rsidRPr="00A54891">
        <w:rPr>
          <w:rFonts w:ascii="Calibri" w:eastAsia="Calibri" w:hAnsi="Calibri" w:cs="Calibri"/>
          <w:sz w:val="28"/>
          <w:szCs w:val="28"/>
        </w:rPr>
        <w:t>) uccide brutalmente una prostituta, le autorità si rivolgono ad un poliziotto in pensione, Chang (</w:t>
      </w:r>
      <w:r w:rsidRPr="00A54891">
        <w:rPr>
          <w:rFonts w:ascii="Calibri" w:eastAsia="Calibri" w:hAnsi="Calibri" w:cs="Calibri"/>
          <w:b/>
          <w:sz w:val="28"/>
          <w:szCs w:val="28"/>
        </w:rPr>
        <w:t>Vithaya Pansringa</w:t>
      </w:r>
      <w:r>
        <w:rPr>
          <w:rFonts w:ascii="Calibri" w:eastAsia="Calibri" w:hAnsi="Calibri" w:cs="Calibri"/>
          <w:b/>
          <w:sz w:val="28"/>
          <w:szCs w:val="28"/>
        </w:rPr>
        <w:t>r</w:t>
      </w:r>
      <w:r w:rsidRPr="00A54891">
        <w:rPr>
          <w:rFonts w:ascii="Calibri" w:eastAsia="Calibri" w:hAnsi="Calibri" w:cs="Calibri"/>
          <w:b/>
          <w:sz w:val="28"/>
          <w:szCs w:val="28"/>
        </w:rPr>
        <w:t>m</w:t>
      </w:r>
      <w:r w:rsidRPr="00A54891">
        <w:rPr>
          <w:rFonts w:ascii="Calibri" w:eastAsia="Calibri" w:hAnsi="Calibri" w:cs="Calibri"/>
          <w:sz w:val="28"/>
          <w:szCs w:val="28"/>
        </w:rPr>
        <w:t xml:space="preserve">), che opera basandosi su un’ idea di giustizia </w:t>
      </w:r>
      <w:r>
        <w:rPr>
          <w:rFonts w:ascii="Calibri" w:eastAsia="Calibri" w:hAnsi="Calibri" w:cs="Calibri"/>
          <w:sz w:val="28"/>
          <w:szCs w:val="28"/>
        </w:rPr>
        <w:t xml:space="preserve">molto </w:t>
      </w:r>
      <w:proofErr w:type="spellStart"/>
      <w:r>
        <w:rPr>
          <w:rFonts w:ascii="Calibri" w:eastAsia="Calibri" w:hAnsi="Calibri" w:cs="Calibri"/>
          <w:sz w:val="28"/>
          <w:szCs w:val="28"/>
        </w:rPr>
        <w:t>personale.La</w:t>
      </w:r>
      <w:proofErr w:type="spellEnd"/>
      <w:r>
        <w:rPr>
          <w:rFonts w:ascii="Calibri" w:eastAsia="Calibri" w:hAnsi="Calibri" w:cs="Calibri"/>
          <w:sz w:val="28"/>
          <w:szCs w:val="28"/>
        </w:rPr>
        <w:t xml:space="preserve"> punizione per Billy è la morte.</w:t>
      </w:r>
    </w:p>
    <w:p w:rsidR="001160F6" w:rsidRDefault="001160F6" w:rsidP="001160F6">
      <w:pPr>
        <w:spacing w:after="0" w:line="240" w:lineRule="auto"/>
        <w:ind w:left="113"/>
        <w:jc w:val="both"/>
        <w:rPr>
          <w:rFonts w:ascii="Calibri" w:eastAsia="Calibri" w:hAnsi="Calibri" w:cs="Calibri"/>
          <w:sz w:val="28"/>
          <w:szCs w:val="28"/>
        </w:rPr>
      </w:pPr>
      <w:r w:rsidRPr="00A54891">
        <w:rPr>
          <w:rFonts w:ascii="Calibri" w:eastAsia="Calibri" w:hAnsi="Calibri" w:cs="Calibri"/>
          <w:sz w:val="28"/>
          <w:szCs w:val="28"/>
        </w:rPr>
        <w:t>Intanto – per recuperare il corpo del figlio - arriva a Ba</w:t>
      </w:r>
      <w:r>
        <w:rPr>
          <w:rFonts w:ascii="Calibri" w:eastAsia="Calibri" w:hAnsi="Calibri" w:cs="Calibri"/>
          <w:sz w:val="28"/>
          <w:szCs w:val="28"/>
        </w:rPr>
        <w:t>n</w:t>
      </w:r>
      <w:r w:rsidRPr="00A54891">
        <w:rPr>
          <w:rFonts w:ascii="Calibri" w:eastAsia="Calibri" w:hAnsi="Calibri" w:cs="Calibri"/>
          <w:sz w:val="28"/>
          <w:szCs w:val="28"/>
        </w:rPr>
        <w:t xml:space="preserve">gkok </w:t>
      </w:r>
      <w:r w:rsidRPr="00A54891">
        <w:rPr>
          <w:rFonts w:ascii="Calibri" w:eastAsia="Calibri" w:hAnsi="Calibri" w:cs="Calibri"/>
          <w:b/>
          <w:sz w:val="28"/>
          <w:szCs w:val="28"/>
        </w:rPr>
        <w:t>Crystal</w:t>
      </w:r>
      <w:r w:rsidRPr="00A54891">
        <w:rPr>
          <w:rFonts w:ascii="Calibri" w:eastAsia="Calibri" w:hAnsi="Calibri" w:cs="Calibri"/>
          <w:sz w:val="28"/>
          <w:szCs w:val="28"/>
        </w:rPr>
        <w:t xml:space="preserve"> (Kristin Scott Thomas), madre di Julian e Billy e capo di una potente organizzazione criminale. </w:t>
      </w:r>
    </w:p>
    <w:p w:rsidR="001160F6" w:rsidRDefault="001160F6" w:rsidP="001160F6">
      <w:pPr>
        <w:spacing w:after="0" w:line="240" w:lineRule="auto"/>
        <w:ind w:left="113"/>
        <w:jc w:val="both"/>
        <w:rPr>
          <w:rFonts w:ascii="Calibri" w:eastAsia="Calibri" w:hAnsi="Calibri" w:cs="Calibri"/>
          <w:sz w:val="28"/>
          <w:szCs w:val="28"/>
        </w:rPr>
      </w:pPr>
    </w:p>
    <w:p w:rsidR="001160F6" w:rsidRDefault="001160F6" w:rsidP="001160F6">
      <w:pPr>
        <w:spacing w:after="0" w:line="240" w:lineRule="auto"/>
        <w:ind w:left="113"/>
        <w:jc w:val="both"/>
        <w:rPr>
          <w:rFonts w:ascii="Calibri" w:eastAsia="Calibri" w:hAnsi="Calibri" w:cs="Calibri"/>
          <w:sz w:val="28"/>
          <w:szCs w:val="28"/>
        </w:rPr>
      </w:pPr>
      <w:r w:rsidRPr="00A54891">
        <w:rPr>
          <w:rFonts w:ascii="Calibri" w:eastAsia="Calibri" w:hAnsi="Calibri" w:cs="Calibri"/>
          <w:sz w:val="28"/>
          <w:szCs w:val="28"/>
        </w:rPr>
        <w:t>La donna, addolorata e furiosa,</w:t>
      </w:r>
      <w:r>
        <w:rPr>
          <w:rFonts w:ascii="Calibri" w:eastAsia="Calibri" w:hAnsi="Calibri" w:cs="Calibri"/>
          <w:sz w:val="28"/>
          <w:szCs w:val="28"/>
        </w:rPr>
        <w:t xml:space="preserve"> ha un unico obiettivo: </w:t>
      </w:r>
      <w:r w:rsidRPr="00A54891">
        <w:rPr>
          <w:rFonts w:ascii="Calibri" w:eastAsia="Calibri" w:hAnsi="Calibri" w:cs="Calibri"/>
          <w:sz w:val="28"/>
          <w:szCs w:val="28"/>
        </w:rPr>
        <w:t>progett</w:t>
      </w:r>
      <w:r>
        <w:rPr>
          <w:rFonts w:ascii="Calibri" w:eastAsia="Calibri" w:hAnsi="Calibri" w:cs="Calibri"/>
          <w:sz w:val="28"/>
          <w:szCs w:val="28"/>
        </w:rPr>
        <w:t xml:space="preserve">are e consumare </w:t>
      </w:r>
      <w:r w:rsidRPr="00A54891">
        <w:rPr>
          <w:rFonts w:ascii="Calibri" w:eastAsia="Calibri" w:hAnsi="Calibri" w:cs="Calibri"/>
          <w:sz w:val="28"/>
          <w:szCs w:val="28"/>
        </w:rPr>
        <w:t>una spietata vendetta contro coloro che si sono macchiati del sangue di suo figlio. Chang è il primo della lista…</w:t>
      </w:r>
    </w:p>
    <w:p w:rsidR="001160F6" w:rsidRDefault="001160F6">
      <w:pPr>
        <w:rPr>
          <w:rFonts w:ascii="Calibri" w:eastAsia="Calibri" w:hAnsi="Calibri" w:cs="Calibri"/>
          <w:sz w:val="28"/>
          <w:szCs w:val="28"/>
        </w:rPr>
      </w:pPr>
      <w:r>
        <w:rPr>
          <w:rFonts w:ascii="Calibri" w:eastAsia="Calibri" w:hAnsi="Calibri" w:cs="Calibri"/>
          <w:sz w:val="28"/>
          <w:szCs w:val="28"/>
        </w:rPr>
        <w:br w:type="page"/>
      </w:r>
    </w:p>
    <w:p w:rsidR="001160F6" w:rsidRDefault="001160F6" w:rsidP="001160F6">
      <w:pPr>
        <w:spacing w:after="0" w:line="240" w:lineRule="auto"/>
        <w:ind w:left="113"/>
        <w:jc w:val="both"/>
        <w:rPr>
          <w:rFonts w:ascii="Calibri" w:eastAsia="Calibri" w:hAnsi="Calibri" w:cs="Calibri"/>
          <w:sz w:val="28"/>
          <w:szCs w:val="28"/>
        </w:rPr>
      </w:pPr>
    </w:p>
    <w:p w:rsidR="001160F6" w:rsidRPr="00A54891" w:rsidRDefault="001160F6" w:rsidP="001160F6">
      <w:pPr>
        <w:spacing w:after="0" w:line="240" w:lineRule="auto"/>
        <w:ind w:left="113"/>
        <w:jc w:val="both"/>
        <w:rPr>
          <w:rFonts w:ascii="Calibri" w:eastAsia="Calibri" w:hAnsi="Calibri" w:cs="Calibri"/>
          <w:sz w:val="28"/>
          <w:szCs w:val="28"/>
        </w:rPr>
      </w:pPr>
    </w:p>
    <w:p w:rsidR="001160F6" w:rsidRPr="007812DD" w:rsidRDefault="001160F6" w:rsidP="001160F6">
      <w:pPr>
        <w:rPr>
          <w:b/>
          <w:sz w:val="36"/>
          <w:szCs w:val="36"/>
          <w:u w:val="single"/>
        </w:rPr>
      </w:pPr>
      <w:r w:rsidRPr="007812DD">
        <w:rPr>
          <w:b/>
          <w:sz w:val="36"/>
          <w:szCs w:val="36"/>
          <w:u w:val="single"/>
        </w:rPr>
        <w:t>NOTE DI REGIA</w:t>
      </w:r>
    </w:p>
    <w:p w:rsidR="001160F6" w:rsidRDefault="001160F6" w:rsidP="001160F6">
      <w:pPr>
        <w:rPr>
          <w:rFonts w:ascii="Times New Roman" w:hAnsi="Times New Roman"/>
        </w:rPr>
      </w:pPr>
    </w:p>
    <w:p w:rsidR="001160F6" w:rsidRDefault="001160F6" w:rsidP="001160F6">
      <w:pPr>
        <w:ind w:firstLine="708"/>
        <w:jc w:val="both"/>
        <w:rPr>
          <w:sz w:val="24"/>
          <w:szCs w:val="24"/>
        </w:rPr>
      </w:pPr>
      <w:r w:rsidRPr="007812DD">
        <w:rPr>
          <w:sz w:val="24"/>
          <w:szCs w:val="24"/>
        </w:rPr>
        <w:t xml:space="preserve">L'idea originaria </w:t>
      </w:r>
      <w:r>
        <w:rPr>
          <w:sz w:val="24"/>
          <w:szCs w:val="24"/>
        </w:rPr>
        <w:t xml:space="preserve">di </w:t>
      </w:r>
      <w:r w:rsidRPr="007812DD">
        <w:rPr>
          <w:sz w:val="24"/>
          <w:szCs w:val="24"/>
        </w:rPr>
        <w:t>questo film era la storia di un uomo che vuole lottare contro Dio. Sono par</w:t>
      </w:r>
      <w:r>
        <w:rPr>
          <w:sz w:val="24"/>
          <w:szCs w:val="24"/>
        </w:rPr>
        <w:t xml:space="preserve">tito </w:t>
      </w:r>
      <w:r w:rsidR="0059000A">
        <w:rPr>
          <w:sz w:val="24"/>
          <w:szCs w:val="24"/>
        </w:rPr>
        <w:t xml:space="preserve">quindi </w:t>
      </w:r>
      <w:r>
        <w:rPr>
          <w:sz w:val="24"/>
          <w:szCs w:val="24"/>
        </w:rPr>
        <w:t>da questo spunto ini</w:t>
      </w:r>
      <w:r w:rsidRPr="007812DD">
        <w:rPr>
          <w:sz w:val="24"/>
          <w:szCs w:val="24"/>
        </w:rPr>
        <w:t xml:space="preserve">ziale per </w:t>
      </w:r>
      <w:r w:rsidR="00A25195">
        <w:rPr>
          <w:sz w:val="24"/>
          <w:szCs w:val="24"/>
        </w:rPr>
        <w:t>creare</w:t>
      </w:r>
      <w:r w:rsidRPr="007812DD">
        <w:rPr>
          <w:sz w:val="24"/>
          <w:szCs w:val="24"/>
        </w:rPr>
        <w:t xml:space="preserve"> un personaggio c</w:t>
      </w:r>
      <w:r w:rsidR="0059000A">
        <w:rPr>
          <w:sz w:val="24"/>
          <w:szCs w:val="24"/>
        </w:rPr>
        <w:t xml:space="preserve">he crede di essere Dio (Chang) e che diventa </w:t>
      </w:r>
      <w:r>
        <w:rPr>
          <w:sz w:val="24"/>
          <w:szCs w:val="24"/>
        </w:rPr>
        <w:t>l'antagonista</w:t>
      </w:r>
      <w:r w:rsidR="0059000A">
        <w:rPr>
          <w:sz w:val="24"/>
          <w:szCs w:val="24"/>
        </w:rPr>
        <w:t xml:space="preserve"> di </w:t>
      </w:r>
      <w:r w:rsidRPr="007812DD">
        <w:rPr>
          <w:sz w:val="24"/>
          <w:szCs w:val="24"/>
        </w:rPr>
        <w:t>un gangster</w:t>
      </w:r>
      <w:r w:rsidR="00634FF2">
        <w:rPr>
          <w:sz w:val="24"/>
          <w:szCs w:val="24"/>
        </w:rPr>
        <w:t>,</w:t>
      </w:r>
      <w:r w:rsidR="0059000A">
        <w:rPr>
          <w:sz w:val="24"/>
          <w:szCs w:val="24"/>
        </w:rPr>
        <w:t xml:space="preserve"> il protagonista</w:t>
      </w:r>
      <w:r w:rsidR="00634FF2">
        <w:rPr>
          <w:sz w:val="24"/>
          <w:szCs w:val="24"/>
        </w:rPr>
        <w:t xml:space="preserve">, che è </w:t>
      </w:r>
      <w:bookmarkStart w:id="0" w:name="_GoBack"/>
      <w:bookmarkEnd w:id="0"/>
      <w:r w:rsidRPr="007812DD">
        <w:rPr>
          <w:sz w:val="24"/>
          <w:szCs w:val="24"/>
        </w:rPr>
        <w:t>alla ricerca di una religione in cui credere (Julian).  Si tratta di un tema esistenzialista perché la fede si basa sulla necessità di una risposta superiore, ma la maggior part</w:t>
      </w:r>
      <w:r>
        <w:rPr>
          <w:sz w:val="24"/>
          <w:szCs w:val="24"/>
        </w:rPr>
        <w:t xml:space="preserve">e delle volte non sappiamo qual </w:t>
      </w:r>
      <w:r w:rsidRPr="007812DD">
        <w:rPr>
          <w:sz w:val="24"/>
          <w:szCs w:val="24"/>
        </w:rPr>
        <w:t>è la domanda. Quando arriva la rispo</w:t>
      </w:r>
      <w:r>
        <w:rPr>
          <w:sz w:val="24"/>
          <w:szCs w:val="24"/>
        </w:rPr>
        <w:t xml:space="preserve">sta, dunque, dobbiamo ripercorrere le nostre vite </w:t>
      </w:r>
      <w:r w:rsidRPr="007812DD">
        <w:rPr>
          <w:sz w:val="24"/>
          <w:szCs w:val="24"/>
        </w:rPr>
        <w:t xml:space="preserve">per poter trovare la domanda. In questo senso il film </w:t>
      </w:r>
      <w:r>
        <w:rPr>
          <w:sz w:val="24"/>
          <w:szCs w:val="24"/>
        </w:rPr>
        <w:t xml:space="preserve">è concepito come una risposta ad una domanda che viene </w:t>
      </w:r>
      <w:r w:rsidRPr="007812DD">
        <w:rPr>
          <w:sz w:val="24"/>
          <w:szCs w:val="24"/>
        </w:rPr>
        <w:t xml:space="preserve"> rivelata alla fine. </w:t>
      </w:r>
    </w:p>
    <w:p w:rsidR="001160F6" w:rsidRDefault="001160F6" w:rsidP="001160F6">
      <w:pPr>
        <w:ind w:firstLine="708"/>
        <w:jc w:val="both"/>
        <w:rPr>
          <w:sz w:val="24"/>
          <w:szCs w:val="24"/>
        </w:rPr>
      </w:pPr>
      <w:r w:rsidRPr="007812DD">
        <w:rPr>
          <w:sz w:val="24"/>
          <w:szCs w:val="24"/>
        </w:rPr>
        <w:t xml:space="preserve">Una volta stabilito il rapporto tra Chang e Julian, mi è venuta l'idea del personaggio di una madre. Siamo abituati all'idea di crimine e violenza </w:t>
      </w:r>
      <w:r>
        <w:rPr>
          <w:sz w:val="24"/>
          <w:szCs w:val="24"/>
        </w:rPr>
        <w:t>associati a</w:t>
      </w:r>
      <w:r w:rsidRPr="007812DD">
        <w:rPr>
          <w:sz w:val="24"/>
          <w:szCs w:val="24"/>
        </w:rPr>
        <w:t xml:space="preserve"> personaggi maschili ma l'idea che una donna rappresenti il male estremo, e </w:t>
      </w:r>
      <w:r>
        <w:rPr>
          <w:sz w:val="24"/>
          <w:szCs w:val="24"/>
        </w:rPr>
        <w:t xml:space="preserve">che questa donna sia addirittura una madre, </w:t>
      </w:r>
      <w:r w:rsidRPr="007812DD">
        <w:rPr>
          <w:sz w:val="24"/>
          <w:szCs w:val="24"/>
        </w:rPr>
        <w:t xml:space="preserve">è stata molto divertente da elaborare. </w:t>
      </w:r>
      <w:r>
        <w:rPr>
          <w:sz w:val="24"/>
          <w:szCs w:val="24"/>
        </w:rPr>
        <w:t>E questo accresce il</w:t>
      </w:r>
      <w:r w:rsidRPr="007812DD">
        <w:rPr>
          <w:sz w:val="24"/>
          <w:szCs w:val="24"/>
        </w:rPr>
        <w:t xml:space="preserve"> di</w:t>
      </w:r>
      <w:r>
        <w:rPr>
          <w:sz w:val="24"/>
          <w:szCs w:val="24"/>
        </w:rPr>
        <w:t>lemma che tormenta Julian poiché</w:t>
      </w:r>
      <w:r w:rsidRPr="007812DD">
        <w:rPr>
          <w:sz w:val="24"/>
          <w:szCs w:val="24"/>
        </w:rPr>
        <w:t xml:space="preserve"> sua madre è un </w:t>
      </w:r>
      <w:r>
        <w:rPr>
          <w:sz w:val="24"/>
          <w:szCs w:val="24"/>
        </w:rPr>
        <w:t xml:space="preserve">elemento chiave della sua volontà di lottare contro Dio. </w:t>
      </w:r>
      <w:r w:rsidRPr="007812DD">
        <w:rPr>
          <w:sz w:val="24"/>
          <w:szCs w:val="24"/>
        </w:rPr>
        <w:t>E' stato interessante prendere il rapporto drammatico tra madre e figlio e collocarlo nel contesto più estremo di un fil</w:t>
      </w:r>
      <w:r>
        <w:rPr>
          <w:sz w:val="24"/>
          <w:szCs w:val="24"/>
        </w:rPr>
        <w:t>m violento.  La scelta poi del mondo asiatico</w:t>
      </w:r>
      <w:r w:rsidRPr="007812DD">
        <w:rPr>
          <w:sz w:val="24"/>
          <w:szCs w:val="24"/>
        </w:rPr>
        <w:t xml:space="preserve">, e in particolare di Bangkok, ha dato al film un'atmosfera incredibilmente magica. La città, con 12 milioni di persone, è </w:t>
      </w:r>
      <w:r>
        <w:rPr>
          <w:sz w:val="24"/>
          <w:szCs w:val="24"/>
        </w:rPr>
        <w:t xml:space="preserve">fortemente </w:t>
      </w:r>
      <w:r w:rsidRPr="007812DD">
        <w:rPr>
          <w:sz w:val="24"/>
          <w:szCs w:val="24"/>
        </w:rPr>
        <w:t xml:space="preserve">proiettata </w:t>
      </w:r>
      <w:r>
        <w:rPr>
          <w:sz w:val="24"/>
          <w:szCs w:val="24"/>
        </w:rPr>
        <w:t xml:space="preserve">nel </w:t>
      </w:r>
      <w:r w:rsidRPr="007812DD">
        <w:rPr>
          <w:sz w:val="24"/>
          <w:szCs w:val="24"/>
        </w:rPr>
        <w:t>futuro in termini di tecnologia, ma allo stesso tempo è attraversata da una corrente impercettibile di spiritualità. La c</w:t>
      </w:r>
      <w:r>
        <w:rPr>
          <w:sz w:val="24"/>
          <w:szCs w:val="24"/>
        </w:rPr>
        <w:t xml:space="preserve">onsapevolezza del fatto </w:t>
      </w:r>
      <w:r w:rsidRPr="007812DD">
        <w:rPr>
          <w:sz w:val="24"/>
          <w:szCs w:val="24"/>
        </w:rPr>
        <w:t xml:space="preserve">che le persone possano vivere su diversi piani spirituali e comunque riuscire ad interagire tra di loro ha reso il tutto un esperimento. Quei due mondi </w:t>
      </w:r>
      <w:r>
        <w:rPr>
          <w:sz w:val="24"/>
          <w:szCs w:val="24"/>
        </w:rPr>
        <w:t>sono intrecciati.</w:t>
      </w:r>
      <w:r w:rsidRPr="007812DD">
        <w:rPr>
          <w:sz w:val="24"/>
          <w:szCs w:val="24"/>
        </w:rPr>
        <w:t xml:space="preserve"> Nessuno lo mette in dubbio.  </w:t>
      </w:r>
    </w:p>
    <w:p w:rsidR="001160F6" w:rsidRDefault="001160F6" w:rsidP="001160F6">
      <w:pPr>
        <w:ind w:firstLine="708"/>
        <w:jc w:val="both"/>
        <w:rPr>
          <w:sz w:val="24"/>
          <w:szCs w:val="24"/>
        </w:rPr>
      </w:pPr>
      <w:r w:rsidRPr="007812DD">
        <w:rPr>
          <w:sz w:val="24"/>
          <w:szCs w:val="24"/>
        </w:rPr>
        <w:t xml:space="preserve">Col senno di poi, posso </w:t>
      </w:r>
      <w:r>
        <w:rPr>
          <w:sz w:val="24"/>
          <w:szCs w:val="24"/>
        </w:rPr>
        <w:t xml:space="preserve">notare </w:t>
      </w:r>
      <w:r w:rsidRPr="007812DD">
        <w:rPr>
          <w:sz w:val="24"/>
          <w:szCs w:val="24"/>
        </w:rPr>
        <w:t xml:space="preserve">similitudini tra </w:t>
      </w:r>
      <w:proofErr w:type="spellStart"/>
      <w:r w:rsidRPr="007812DD">
        <w:rPr>
          <w:sz w:val="24"/>
          <w:szCs w:val="24"/>
        </w:rPr>
        <w:t>Chang</w:t>
      </w:r>
      <w:proofErr w:type="spellEnd"/>
      <w:r w:rsidRPr="007812DD">
        <w:rPr>
          <w:sz w:val="24"/>
          <w:szCs w:val="24"/>
        </w:rPr>
        <w:t xml:space="preserve">, </w:t>
      </w:r>
      <w:proofErr w:type="spellStart"/>
      <w:r w:rsidRPr="007812DD">
        <w:rPr>
          <w:sz w:val="24"/>
          <w:szCs w:val="24"/>
        </w:rPr>
        <w:t>One</w:t>
      </w:r>
      <w:proofErr w:type="spellEnd"/>
      <w:r w:rsidRPr="007812DD">
        <w:rPr>
          <w:sz w:val="24"/>
          <w:szCs w:val="24"/>
        </w:rPr>
        <w:t xml:space="preserve"> </w:t>
      </w:r>
      <w:proofErr w:type="spellStart"/>
      <w:r w:rsidRPr="007812DD">
        <w:rPr>
          <w:sz w:val="24"/>
          <w:szCs w:val="24"/>
        </w:rPr>
        <w:t>Eye</w:t>
      </w:r>
      <w:proofErr w:type="spellEnd"/>
      <w:r w:rsidRPr="007812DD">
        <w:rPr>
          <w:sz w:val="24"/>
          <w:szCs w:val="24"/>
        </w:rPr>
        <w:t xml:space="preserve"> in </w:t>
      </w:r>
      <w:proofErr w:type="spellStart"/>
      <w:r w:rsidRPr="007812DD">
        <w:rPr>
          <w:i/>
          <w:sz w:val="24"/>
          <w:szCs w:val="24"/>
        </w:rPr>
        <w:t>Valhalla</w:t>
      </w:r>
      <w:proofErr w:type="spellEnd"/>
      <w:r w:rsidRPr="007812DD">
        <w:rPr>
          <w:i/>
          <w:sz w:val="24"/>
          <w:szCs w:val="24"/>
        </w:rPr>
        <w:t xml:space="preserve"> </w:t>
      </w:r>
      <w:proofErr w:type="spellStart"/>
      <w:r w:rsidRPr="007812DD">
        <w:rPr>
          <w:i/>
          <w:sz w:val="24"/>
          <w:szCs w:val="24"/>
        </w:rPr>
        <w:t>Rising</w:t>
      </w:r>
      <w:proofErr w:type="spellEnd"/>
      <w:r w:rsidRPr="007812DD">
        <w:rPr>
          <w:sz w:val="24"/>
          <w:szCs w:val="24"/>
        </w:rPr>
        <w:t xml:space="preserve">, e  Driver in </w:t>
      </w:r>
      <w:r>
        <w:rPr>
          <w:i/>
          <w:sz w:val="24"/>
          <w:szCs w:val="24"/>
        </w:rPr>
        <w:t xml:space="preserve">Drive – </w:t>
      </w:r>
      <w:r w:rsidRPr="00B744A0">
        <w:rPr>
          <w:sz w:val="24"/>
          <w:szCs w:val="24"/>
        </w:rPr>
        <w:t>sono</w:t>
      </w:r>
      <w:r w:rsidRPr="007812DD">
        <w:rPr>
          <w:sz w:val="24"/>
          <w:szCs w:val="24"/>
        </w:rPr>
        <w:t xml:space="preserve"> tutti </w:t>
      </w:r>
      <w:r>
        <w:rPr>
          <w:sz w:val="24"/>
          <w:szCs w:val="24"/>
        </w:rPr>
        <w:t xml:space="preserve">personaggi </w:t>
      </w:r>
      <w:r w:rsidRPr="007812DD">
        <w:rPr>
          <w:sz w:val="24"/>
          <w:szCs w:val="24"/>
        </w:rPr>
        <w:t xml:space="preserve">permeati da una mitologia fiabesca </w:t>
      </w:r>
      <w:r>
        <w:rPr>
          <w:sz w:val="24"/>
          <w:szCs w:val="24"/>
        </w:rPr>
        <w:t xml:space="preserve">che </w:t>
      </w:r>
      <w:r w:rsidRPr="007812DD">
        <w:rPr>
          <w:sz w:val="24"/>
          <w:szCs w:val="24"/>
        </w:rPr>
        <w:t xml:space="preserve">hanno difficoltà a vivere la realtà quotidiana. Riconosco che tecnicamente sono simili nel loro atteggiamento stoico, nel loro silenzio, nel loro feticismo anche se vivono vite diverse e sono interpretati da attori diversi.  </w:t>
      </w:r>
    </w:p>
    <w:p w:rsidR="001160F6" w:rsidRDefault="001160F6" w:rsidP="001160F6">
      <w:pPr>
        <w:ind w:firstLine="708"/>
        <w:jc w:val="both"/>
        <w:rPr>
          <w:sz w:val="24"/>
          <w:szCs w:val="24"/>
        </w:rPr>
      </w:pPr>
    </w:p>
    <w:p w:rsidR="001160F6" w:rsidRDefault="001160F6" w:rsidP="001160F6">
      <w:pPr>
        <w:ind w:firstLine="708"/>
        <w:jc w:val="both"/>
        <w:rPr>
          <w:sz w:val="24"/>
          <w:szCs w:val="24"/>
        </w:rPr>
      </w:pPr>
    </w:p>
    <w:p w:rsidR="001160F6" w:rsidRDefault="001160F6" w:rsidP="001160F6">
      <w:pPr>
        <w:ind w:firstLine="708"/>
        <w:jc w:val="both"/>
        <w:rPr>
          <w:sz w:val="24"/>
          <w:szCs w:val="24"/>
        </w:rPr>
      </w:pPr>
    </w:p>
    <w:p w:rsidR="001160F6" w:rsidRDefault="001160F6" w:rsidP="001160F6">
      <w:pPr>
        <w:ind w:firstLine="708"/>
        <w:jc w:val="both"/>
        <w:rPr>
          <w:sz w:val="24"/>
          <w:szCs w:val="24"/>
        </w:rPr>
      </w:pPr>
    </w:p>
    <w:p w:rsidR="001160F6" w:rsidRDefault="001160F6" w:rsidP="001160F6">
      <w:pPr>
        <w:ind w:firstLine="708"/>
        <w:jc w:val="both"/>
        <w:rPr>
          <w:sz w:val="24"/>
          <w:szCs w:val="24"/>
        </w:rPr>
      </w:pPr>
    </w:p>
    <w:p w:rsidR="000F0C18" w:rsidRDefault="000F0C18" w:rsidP="001160F6">
      <w:pPr>
        <w:ind w:firstLine="708"/>
        <w:jc w:val="both"/>
        <w:rPr>
          <w:sz w:val="24"/>
          <w:szCs w:val="24"/>
        </w:rPr>
      </w:pPr>
    </w:p>
    <w:p w:rsidR="001160F6" w:rsidRPr="007812DD" w:rsidRDefault="001160F6" w:rsidP="001160F6">
      <w:pPr>
        <w:ind w:firstLine="708"/>
        <w:jc w:val="both"/>
        <w:rPr>
          <w:sz w:val="24"/>
          <w:szCs w:val="24"/>
        </w:rPr>
      </w:pPr>
      <w:r w:rsidRPr="007812DD">
        <w:rPr>
          <w:sz w:val="24"/>
          <w:szCs w:val="24"/>
        </w:rPr>
        <w:t xml:space="preserve">All'inizio, in </w:t>
      </w:r>
      <w:r w:rsidRPr="007812DD">
        <w:rPr>
          <w:i/>
          <w:iCs/>
          <w:sz w:val="24"/>
          <w:szCs w:val="24"/>
        </w:rPr>
        <w:t xml:space="preserve">Solo Dio </w:t>
      </w:r>
      <w:r w:rsidR="000F0C18">
        <w:rPr>
          <w:i/>
          <w:iCs/>
          <w:sz w:val="24"/>
          <w:szCs w:val="24"/>
        </w:rPr>
        <w:t>p</w:t>
      </w:r>
      <w:r w:rsidRPr="007812DD">
        <w:rPr>
          <w:i/>
          <w:iCs/>
          <w:sz w:val="24"/>
          <w:szCs w:val="24"/>
        </w:rPr>
        <w:t>er</w:t>
      </w:r>
      <w:r w:rsidR="000F0C18">
        <w:rPr>
          <w:i/>
          <w:iCs/>
          <w:sz w:val="24"/>
          <w:szCs w:val="24"/>
        </w:rPr>
        <w:t>d</w:t>
      </w:r>
      <w:r w:rsidRPr="007812DD">
        <w:rPr>
          <w:i/>
          <w:iCs/>
          <w:sz w:val="24"/>
          <w:szCs w:val="24"/>
        </w:rPr>
        <w:t>ona</w:t>
      </w:r>
      <w:r w:rsidRPr="007812DD">
        <w:rPr>
          <w:sz w:val="24"/>
          <w:szCs w:val="24"/>
        </w:rPr>
        <w:t>, c'erano scene che facevano riferimento a Chang in due modi diversi, attraverso il suo nome mortale (Chang) e il suo nome immortale (Angelo della Vendetta).  Ma ogni volta che gli veniva dato un nome mi sembrava che perdesse parte del suo fascino mitologico e il suo comportamento enigmatico cominciava ad essere definito.  Così ho deciso di rimuovere qualsiasi riferimento sia al suo nome mortale che a quello immortale, al punto da farlo diventare solo “Esso”.</w:t>
      </w:r>
    </w:p>
    <w:p w:rsidR="001160F6" w:rsidRPr="007812DD" w:rsidRDefault="001160F6" w:rsidP="001160F6">
      <w:pPr>
        <w:ind w:firstLine="708"/>
        <w:jc w:val="both"/>
        <w:rPr>
          <w:sz w:val="24"/>
          <w:szCs w:val="24"/>
        </w:rPr>
      </w:pPr>
      <w:r w:rsidRPr="007812DD">
        <w:rPr>
          <w:sz w:val="24"/>
          <w:szCs w:val="24"/>
        </w:rPr>
        <w:t xml:space="preserve">Dunque, per tornare alle somiglianze tra </w:t>
      </w:r>
      <w:proofErr w:type="spellStart"/>
      <w:r w:rsidRPr="007812DD">
        <w:rPr>
          <w:sz w:val="24"/>
          <w:szCs w:val="24"/>
        </w:rPr>
        <w:t>One</w:t>
      </w:r>
      <w:proofErr w:type="spellEnd"/>
      <w:r w:rsidRPr="007812DD">
        <w:rPr>
          <w:sz w:val="24"/>
          <w:szCs w:val="24"/>
        </w:rPr>
        <w:t xml:space="preserve"> </w:t>
      </w:r>
      <w:proofErr w:type="spellStart"/>
      <w:r w:rsidRPr="007812DD">
        <w:rPr>
          <w:sz w:val="24"/>
          <w:szCs w:val="24"/>
        </w:rPr>
        <w:t>Eye</w:t>
      </w:r>
      <w:proofErr w:type="spellEnd"/>
      <w:r w:rsidRPr="007812DD">
        <w:rPr>
          <w:sz w:val="24"/>
          <w:szCs w:val="24"/>
        </w:rPr>
        <w:t xml:space="preserve">, Driver e questo personaggio “Esso”, posso dire che in </w:t>
      </w:r>
      <w:proofErr w:type="spellStart"/>
      <w:r w:rsidRPr="007812DD">
        <w:rPr>
          <w:i/>
          <w:sz w:val="24"/>
          <w:szCs w:val="24"/>
        </w:rPr>
        <w:t>Valhalla</w:t>
      </w:r>
      <w:proofErr w:type="spellEnd"/>
      <w:r w:rsidRPr="007812DD">
        <w:rPr>
          <w:i/>
          <w:sz w:val="24"/>
          <w:szCs w:val="24"/>
        </w:rPr>
        <w:t xml:space="preserve"> </w:t>
      </w:r>
      <w:proofErr w:type="spellStart"/>
      <w:r w:rsidRPr="007812DD">
        <w:rPr>
          <w:i/>
          <w:sz w:val="24"/>
          <w:szCs w:val="24"/>
        </w:rPr>
        <w:t>Rising</w:t>
      </w:r>
      <w:proofErr w:type="spellEnd"/>
      <w:r w:rsidRPr="007812DD">
        <w:rPr>
          <w:sz w:val="24"/>
          <w:szCs w:val="24"/>
        </w:rPr>
        <w:t xml:space="preserve"> </w:t>
      </w:r>
      <w:proofErr w:type="spellStart"/>
      <w:r w:rsidRPr="007812DD">
        <w:rPr>
          <w:sz w:val="24"/>
          <w:szCs w:val="24"/>
        </w:rPr>
        <w:t>One</w:t>
      </w:r>
      <w:proofErr w:type="spellEnd"/>
      <w:r w:rsidRPr="007812DD">
        <w:rPr>
          <w:sz w:val="24"/>
          <w:szCs w:val="24"/>
        </w:rPr>
        <w:t xml:space="preserve"> </w:t>
      </w:r>
      <w:proofErr w:type="spellStart"/>
      <w:r w:rsidRPr="007812DD">
        <w:rPr>
          <w:sz w:val="24"/>
          <w:szCs w:val="24"/>
        </w:rPr>
        <w:t>Eye</w:t>
      </w:r>
      <w:proofErr w:type="spellEnd"/>
      <w:r w:rsidRPr="007812DD">
        <w:rPr>
          <w:sz w:val="24"/>
          <w:szCs w:val="24"/>
        </w:rPr>
        <w:t xml:space="preserve"> è enigmatico—non conosciamo il suo passato ma </w:t>
      </w:r>
      <w:proofErr w:type="spellStart"/>
      <w:r w:rsidRPr="007812DD">
        <w:rPr>
          <w:sz w:val="24"/>
          <w:szCs w:val="24"/>
        </w:rPr>
        <w:t>One</w:t>
      </w:r>
      <w:proofErr w:type="spellEnd"/>
      <w:r w:rsidRPr="007812DD">
        <w:rPr>
          <w:sz w:val="24"/>
          <w:szCs w:val="24"/>
        </w:rPr>
        <w:t xml:space="preserve"> </w:t>
      </w:r>
      <w:proofErr w:type="spellStart"/>
      <w:r w:rsidRPr="007812DD">
        <w:rPr>
          <w:sz w:val="24"/>
          <w:szCs w:val="24"/>
        </w:rPr>
        <w:t>Eye</w:t>
      </w:r>
      <w:proofErr w:type="spellEnd"/>
      <w:r w:rsidRPr="007812DD">
        <w:rPr>
          <w:sz w:val="24"/>
          <w:szCs w:val="24"/>
        </w:rPr>
        <w:t xml:space="preserve"> è definito dal suo nome. In </w:t>
      </w:r>
      <w:r w:rsidRPr="007812DD">
        <w:rPr>
          <w:i/>
          <w:sz w:val="24"/>
          <w:szCs w:val="24"/>
        </w:rPr>
        <w:t>Drive</w:t>
      </w:r>
      <w:r w:rsidRPr="007812DD">
        <w:rPr>
          <w:sz w:val="24"/>
          <w:szCs w:val="24"/>
        </w:rPr>
        <w:t xml:space="preserve">, Driver è definito dalla sua funzione.  In </w:t>
      </w:r>
      <w:r w:rsidRPr="007812DD">
        <w:rPr>
          <w:i/>
          <w:sz w:val="24"/>
          <w:szCs w:val="24"/>
        </w:rPr>
        <w:t>Solo Dio perdona</w:t>
      </w:r>
      <w:r w:rsidRPr="007812DD">
        <w:rPr>
          <w:sz w:val="24"/>
          <w:szCs w:val="24"/>
        </w:rPr>
        <w:t xml:space="preserve">, il carattere “Esso” non è definito da alcun nome, ma solo dalla sua immagine.  </w:t>
      </w:r>
    </w:p>
    <w:p w:rsidR="001160F6" w:rsidRPr="007812DD" w:rsidRDefault="001160F6" w:rsidP="001160F6">
      <w:pPr>
        <w:ind w:firstLine="720"/>
        <w:jc w:val="both"/>
        <w:rPr>
          <w:sz w:val="24"/>
          <w:szCs w:val="24"/>
        </w:rPr>
      </w:pPr>
      <w:r w:rsidRPr="007812DD">
        <w:rPr>
          <w:sz w:val="24"/>
          <w:szCs w:val="24"/>
        </w:rPr>
        <w:t xml:space="preserve">Per quanto riguarda il cast di </w:t>
      </w:r>
      <w:r w:rsidRPr="007812DD">
        <w:rPr>
          <w:i/>
          <w:sz w:val="24"/>
          <w:szCs w:val="24"/>
        </w:rPr>
        <w:t>Solo Dio perdona,</w:t>
      </w:r>
      <w:r w:rsidRPr="007812DD">
        <w:rPr>
          <w:sz w:val="24"/>
          <w:szCs w:val="24"/>
        </w:rPr>
        <w:t xml:space="preserve"> sono contento di come le cose siano andate. All'inizio c'era un altro attore che doveva interpre</w:t>
      </w:r>
      <w:r>
        <w:rPr>
          <w:sz w:val="24"/>
          <w:szCs w:val="24"/>
        </w:rPr>
        <w:t>tare il ruolo di Julian ma poi ha rinunciato poco prima dell’inizio delle riprese. Penso che sia stata</w:t>
      </w:r>
      <w:r w:rsidR="003247E4">
        <w:rPr>
          <w:sz w:val="24"/>
          <w:szCs w:val="24"/>
        </w:rPr>
        <w:t xml:space="preserve"> </w:t>
      </w:r>
      <w:r w:rsidRPr="007812DD">
        <w:rPr>
          <w:sz w:val="24"/>
          <w:szCs w:val="24"/>
        </w:rPr>
        <w:t xml:space="preserve">una benedizione perché ha dato l'opportunità a me e Ryan di tornare a collaborare. Stranamente avevo scritto la sceneggiatura prima di cominciare le riprese di </w:t>
      </w:r>
      <w:r w:rsidRPr="007812DD">
        <w:rPr>
          <w:i/>
          <w:sz w:val="24"/>
          <w:szCs w:val="24"/>
        </w:rPr>
        <w:t>Drive</w:t>
      </w:r>
      <w:r w:rsidRPr="007812DD">
        <w:rPr>
          <w:sz w:val="24"/>
          <w:szCs w:val="24"/>
        </w:rPr>
        <w:t xml:space="preserve">, e Julian è stato sin dall'inizio concepito come un personaggio molto silenzioso. </w:t>
      </w:r>
    </w:p>
    <w:p w:rsidR="001160F6" w:rsidRPr="007812DD" w:rsidRDefault="001160F6" w:rsidP="001160F6">
      <w:pPr>
        <w:ind w:firstLine="708"/>
        <w:jc w:val="both"/>
        <w:rPr>
          <w:sz w:val="24"/>
          <w:szCs w:val="24"/>
        </w:rPr>
      </w:pPr>
      <w:r w:rsidRPr="007812DD">
        <w:rPr>
          <w:sz w:val="24"/>
          <w:szCs w:val="24"/>
        </w:rPr>
        <w:t xml:space="preserve">Quando io e Ryan abbiamo cominciato a lavorare alla sceneggiatura, dopo </w:t>
      </w:r>
      <w:r w:rsidRPr="007812DD">
        <w:rPr>
          <w:i/>
          <w:sz w:val="24"/>
          <w:szCs w:val="24"/>
        </w:rPr>
        <w:t>Drive</w:t>
      </w:r>
      <w:r w:rsidRPr="007812DD">
        <w:rPr>
          <w:sz w:val="24"/>
          <w:szCs w:val="24"/>
        </w:rPr>
        <w:t xml:space="preserve">, il linguaggio del silenzio è venuto naturale, di grande aiuto per definire </w:t>
      </w:r>
      <w:r>
        <w:rPr>
          <w:sz w:val="24"/>
          <w:szCs w:val="24"/>
        </w:rPr>
        <w:t>il p</w:t>
      </w:r>
      <w:r w:rsidRPr="007812DD">
        <w:rPr>
          <w:sz w:val="24"/>
          <w:szCs w:val="24"/>
        </w:rPr>
        <w:t xml:space="preserve">ersonaggio </w:t>
      </w:r>
      <w:r>
        <w:rPr>
          <w:sz w:val="24"/>
          <w:szCs w:val="24"/>
        </w:rPr>
        <w:t>di</w:t>
      </w:r>
      <w:r w:rsidRPr="007812DD">
        <w:rPr>
          <w:sz w:val="24"/>
          <w:szCs w:val="24"/>
        </w:rPr>
        <w:t xml:space="preserve"> Julian e</w:t>
      </w:r>
      <w:r>
        <w:rPr>
          <w:sz w:val="24"/>
          <w:szCs w:val="24"/>
        </w:rPr>
        <w:t>d</w:t>
      </w:r>
      <w:r w:rsidRPr="007812DD">
        <w:rPr>
          <w:sz w:val="24"/>
          <w:szCs w:val="24"/>
        </w:rPr>
        <w:t xml:space="preserve"> il suo conflitto interno che la telecamera fa trasparire – il percorso del personaggio procede sempre in</w:t>
      </w:r>
      <w:r>
        <w:rPr>
          <w:sz w:val="24"/>
          <w:szCs w:val="24"/>
        </w:rPr>
        <w:t xml:space="preserve"> direzione dell’interno e non dell’esterno. </w:t>
      </w:r>
      <w:r w:rsidRPr="007812DD">
        <w:rPr>
          <w:sz w:val="24"/>
          <w:szCs w:val="24"/>
        </w:rPr>
        <w:t>A pensarci ora, non potrei immaginare nessun altro che possa interpretare questo personaggio come Ryan.  E' come se io e lui fossimo la stessa persona.</w:t>
      </w:r>
    </w:p>
    <w:p w:rsidR="001160F6" w:rsidRPr="007812DD" w:rsidRDefault="001160F6" w:rsidP="001160F6">
      <w:pPr>
        <w:ind w:firstLine="720"/>
        <w:jc w:val="both"/>
        <w:rPr>
          <w:sz w:val="24"/>
          <w:szCs w:val="24"/>
        </w:rPr>
      </w:pPr>
      <w:r w:rsidRPr="007812DD">
        <w:rPr>
          <w:sz w:val="24"/>
          <w:szCs w:val="24"/>
        </w:rPr>
        <w:t xml:space="preserve">Per quanto riguarda Kristin Scott Thomas, è stata scelta sin </w:t>
      </w:r>
      <w:r w:rsidR="000F0C18">
        <w:rPr>
          <w:sz w:val="24"/>
          <w:szCs w:val="24"/>
        </w:rPr>
        <w:t>dall’inizio: l</w:t>
      </w:r>
      <w:r w:rsidRPr="007812DD">
        <w:rPr>
          <w:sz w:val="24"/>
          <w:szCs w:val="24"/>
        </w:rPr>
        <w:t xml:space="preserve">'avevo vista negli anni in diversi film e l'ho sempre trovata incredibilmente brillante, ha quell'aura che io definirei di “classica mitologia da film hollywoodiano”.  </w:t>
      </w:r>
    </w:p>
    <w:p w:rsidR="003247E4" w:rsidRDefault="001160F6" w:rsidP="001160F6">
      <w:pPr>
        <w:ind w:firstLine="720"/>
        <w:jc w:val="both"/>
        <w:rPr>
          <w:sz w:val="24"/>
          <w:szCs w:val="24"/>
        </w:rPr>
      </w:pPr>
      <w:r w:rsidRPr="007812DD">
        <w:rPr>
          <w:sz w:val="24"/>
          <w:szCs w:val="24"/>
        </w:rPr>
        <w:t xml:space="preserve">Quando ho fatto la scelta degli attori thailandesi è stato un po' come muoversi in una giungla. Ho sempre immaginato che in Thailandia ci fossero numerose scuole di teatro e una tradizione di recitazione, perché hanno una vasta comunità cinematografica, ma mi sbagliavo. E' stato come cercare un ago in un pagliaio, alla ricerca dei due attori che dovevano interpretare i ruoli di Chang e Mia, e che potessero parlare inglese.  E' stato più facile quando ho eliminato il dialogo in inglese di Chang. </w:t>
      </w:r>
    </w:p>
    <w:p w:rsidR="003247E4" w:rsidRDefault="003247E4" w:rsidP="001160F6">
      <w:pPr>
        <w:ind w:firstLine="720"/>
        <w:jc w:val="both"/>
        <w:rPr>
          <w:sz w:val="24"/>
          <w:szCs w:val="24"/>
        </w:rPr>
      </w:pPr>
    </w:p>
    <w:p w:rsidR="003247E4" w:rsidRDefault="003247E4" w:rsidP="001160F6">
      <w:pPr>
        <w:ind w:firstLine="720"/>
        <w:jc w:val="both"/>
        <w:rPr>
          <w:sz w:val="24"/>
          <w:szCs w:val="24"/>
        </w:rPr>
      </w:pPr>
    </w:p>
    <w:p w:rsidR="003247E4" w:rsidRDefault="003247E4" w:rsidP="001160F6">
      <w:pPr>
        <w:ind w:firstLine="720"/>
        <w:jc w:val="both"/>
        <w:rPr>
          <w:sz w:val="24"/>
          <w:szCs w:val="24"/>
        </w:rPr>
      </w:pPr>
    </w:p>
    <w:p w:rsidR="003247E4" w:rsidRDefault="003247E4" w:rsidP="001160F6">
      <w:pPr>
        <w:ind w:firstLine="720"/>
        <w:jc w:val="both"/>
        <w:rPr>
          <w:sz w:val="24"/>
          <w:szCs w:val="24"/>
        </w:rPr>
      </w:pPr>
    </w:p>
    <w:p w:rsidR="001160F6" w:rsidRPr="007812DD" w:rsidRDefault="001160F6" w:rsidP="003247E4">
      <w:pPr>
        <w:ind w:firstLine="720"/>
        <w:jc w:val="both"/>
        <w:rPr>
          <w:sz w:val="24"/>
          <w:szCs w:val="24"/>
        </w:rPr>
      </w:pPr>
      <w:r w:rsidRPr="007812DD">
        <w:rPr>
          <w:sz w:val="24"/>
          <w:szCs w:val="24"/>
        </w:rPr>
        <w:t>Ho conosciuto Vithaya Pansringarm, che interpreta Chang, un anno e mezzo prima che cominciassimo le riprese del film e</w:t>
      </w:r>
      <w:r w:rsidR="003247E4">
        <w:rPr>
          <w:sz w:val="24"/>
          <w:szCs w:val="24"/>
        </w:rPr>
        <w:t>d</w:t>
      </w:r>
      <w:r w:rsidRPr="007812DD">
        <w:rPr>
          <w:sz w:val="24"/>
          <w:szCs w:val="24"/>
        </w:rPr>
        <w:t xml:space="preserve"> ho capito subito che era la persona giusta. Non so spiegare esattamente la ragione, anche perché la sua audizione non è stata brillante</w:t>
      </w:r>
      <w:r w:rsidR="00927EBC">
        <w:rPr>
          <w:sz w:val="24"/>
          <w:szCs w:val="24"/>
        </w:rPr>
        <w:t>,</w:t>
      </w:r>
      <w:r w:rsidRPr="007812DD">
        <w:rPr>
          <w:sz w:val="24"/>
          <w:szCs w:val="24"/>
        </w:rPr>
        <w:t xml:space="preserve"> ma c'era qualcosa in lu</w:t>
      </w:r>
      <w:r w:rsidR="00927EBC">
        <w:rPr>
          <w:sz w:val="24"/>
          <w:szCs w:val="24"/>
        </w:rPr>
        <w:t xml:space="preserve">i - </w:t>
      </w:r>
      <w:r w:rsidRPr="007812DD">
        <w:rPr>
          <w:sz w:val="24"/>
          <w:szCs w:val="24"/>
        </w:rPr>
        <w:t>la sua gentilezza e la sua calma</w:t>
      </w:r>
      <w:r w:rsidR="00927EBC">
        <w:rPr>
          <w:sz w:val="24"/>
          <w:szCs w:val="24"/>
        </w:rPr>
        <w:t>. E comunque</w:t>
      </w:r>
      <w:r w:rsidRPr="007812DD">
        <w:rPr>
          <w:sz w:val="24"/>
          <w:szCs w:val="24"/>
        </w:rPr>
        <w:t xml:space="preserve"> sentivo che era una persona </w:t>
      </w:r>
      <w:r>
        <w:rPr>
          <w:sz w:val="24"/>
          <w:szCs w:val="24"/>
        </w:rPr>
        <w:t>im</w:t>
      </w:r>
      <w:r w:rsidRPr="007812DD">
        <w:rPr>
          <w:sz w:val="24"/>
          <w:szCs w:val="24"/>
        </w:rPr>
        <w:t>prevedibile</w:t>
      </w:r>
      <w:r>
        <w:rPr>
          <w:sz w:val="24"/>
          <w:szCs w:val="24"/>
        </w:rPr>
        <w:t xml:space="preserve"> e questo aspetto mi interessava.</w:t>
      </w:r>
    </w:p>
    <w:p w:rsidR="001160F6" w:rsidRPr="007812DD" w:rsidRDefault="001160F6" w:rsidP="001160F6">
      <w:pPr>
        <w:ind w:firstLine="720"/>
        <w:jc w:val="both"/>
        <w:rPr>
          <w:b/>
          <w:sz w:val="24"/>
          <w:szCs w:val="24"/>
        </w:rPr>
      </w:pPr>
      <w:r w:rsidRPr="007812DD">
        <w:rPr>
          <w:sz w:val="24"/>
          <w:szCs w:val="24"/>
        </w:rPr>
        <w:t>Rhatha Phongam, che interpreta Mai, è s</w:t>
      </w:r>
      <w:r>
        <w:rPr>
          <w:sz w:val="24"/>
          <w:szCs w:val="24"/>
        </w:rPr>
        <w:t>tata una scelta naturale.  Nel casting</w:t>
      </w:r>
      <w:r w:rsidRPr="007812DD">
        <w:rPr>
          <w:sz w:val="24"/>
          <w:szCs w:val="24"/>
        </w:rPr>
        <w:t xml:space="preserve"> dell'interprete per il ruolo di Mai mi sono concentrato sul silenzio del personaggio </w:t>
      </w:r>
      <w:r w:rsidR="00E25804">
        <w:rPr>
          <w:sz w:val="24"/>
          <w:szCs w:val="24"/>
        </w:rPr>
        <w:t xml:space="preserve">poiché lei avrebbe rappresentato qualcosa di più di </w:t>
      </w:r>
      <w:r w:rsidRPr="007812DD">
        <w:rPr>
          <w:sz w:val="24"/>
          <w:szCs w:val="24"/>
        </w:rPr>
        <w:t xml:space="preserve">una creazione artificiale nel mondo di Julian.  </w:t>
      </w:r>
      <w:r>
        <w:rPr>
          <w:sz w:val="24"/>
          <w:szCs w:val="24"/>
        </w:rPr>
        <w:t xml:space="preserve">Anche lei è stata individuata molto tempo fa, </w:t>
      </w:r>
      <w:r w:rsidRPr="007812DD">
        <w:rPr>
          <w:sz w:val="24"/>
          <w:szCs w:val="24"/>
        </w:rPr>
        <w:t xml:space="preserve">ma poiché ero impegnato con le riprese di </w:t>
      </w:r>
      <w:r w:rsidRPr="007812DD">
        <w:rPr>
          <w:i/>
          <w:sz w:val="24"/>
          <w:szCs w:val="24"/>
        </w:rPr>
        <w:t>Drive</w:t>
      </w:r>
      <w:r w:rsidRPr="007812DD">
        <w:rPr>
          <w:sz w:val="24"/>
          <w:szCs w:val="24"/>
        </w:rPr>
        <w:t xml:space="preserve">, la produzione di </w:t>
      </w:r>
      <w:r w:rsidRPr="007812DD">
        <w:rPr>
          <w:i/>
          <w:iCs/>
          <w:sz w:val="24"/>
          <w:szCs w:val="24"/>
        </w:rPr>
        <w:t xml:space="preserve">Solo Dio perdona </w:t>
      </w:r>
      <w:r w:rsidRPr="007812DD">
        <w:rPr>
          <w:sz w:val="24"/>
          <w:szCs w:val="24"/>
        </w:rPr>
        <w:t xml:space="preserve">è stata posticipata di un anno. Fortunatamente entrambi gli attori erano disponibili e hanno </w:t>
      </w:r>
      <w:r>
        <w:rPr>
          <w:sz w:val="24"/>
          <w:szCs w:val="24"/>
        </w:rPr>
        <w:t>accettato di</w:t>
      </w:r>
      <w:r w:rsidRPr="007812DD">
        <w:rPr>
          <w:sz w:val="24"/>
          <w:szCs w:val="24"/>
        </w:rPr>
        <w:t xml:space="preserve"> far parte di questo film quando io ero finalmente pronto a girare. </w:t>
      </w:r>
    </w:p>
    <w:p w:rsidR="001160F6" w:rsidRPr="007812DD" w:rsidRDefault="001160F6" w:rsidP="001160F6">
      <w:pPr>
        <w:ind w:firstLine="720"/>
        <w:jc w:val="both"/>
        <w:rPr>
          <w:sz w:val="24"/>
          <w:szCs w:val="24"/>
        </w:rPr>
      </w:pPr>
      <w:r w:rsidRPr="007812DD">
        <w:rPr>
          <w:sz w:val="24"/>
          <w:szCs w:val="24"/>
        </w:rPr>
        <w:t>Per il ruolo del fratello di Julian, Billy, ho scelto un attore britannico, Tom Burke, che da tempo volevo collaborasse con me; lui avev</w:t>
      </w:r>
      <w:r>
        <w:rPr>
          <w:sz w:val="24"/>
          <w:szCs w:val="24"/>
        </w:rPr>
        <w:t xml:space="preserve">a originariamente partecipato ad un provino </w:t>
      </w:r>
      <w:r w:rsidRPr="007812DD">
        <w:rPr>
          <w:sz w:val="24"/>
          <w:szCs w:val="24"/>
        </w:rPr>
        <w:t xml:space="preserve">per il ruolo di Julian.  Tom Burke e Gordon Brown (che interpreta il ruolo di un membro della gang di Julian, e che ammiro molto, infatti ha collaborato con me tanto quanto Mads Mikkelsen) sono due attori che ho voluto portare con me in Thailandia.  </w:t>
      </w:r>
    </w:p>
    <w:p w:rsidR="001160F6" w:rsidRPr="007812DD" w:rsidRDefault="001160F6" w:rsidP="001160F6">
      <w:pPr>
        <w:ind w:firstLine="720"/>
        <w:jc w:val="both"/>
        <w:rPr>
          <w:sz w:val="24"/>
          <w:szCs w:val="24"/>
        </w:rPr>
      </w:pPr>
      <w:r w:rsidRPr="007812DD">
        <w:rPr>
          <w:sz w:val="24"/>
          <w:szCs w:val="24"/>
        </w:rPr>
        <w:t xml:space="preserve">Potrei dire che </w:t>
      </w:r>
      <w:r w:rsidRPr="007812DD">
        <w:rPr>
          <w:i/>
          <w:iCs/>
          <w:sz w:val="24"/>
          <w:szCs w:val="24"/>
        </w:rPr>
        <w:t>Solo Dio perdona</w:t>
      </w:r>
      <w:r w:rsidRPr="007812DD">
        <w:rPr>
          <w:sz w:val="24"/>
          <w:szCs w:val="24"/>
        </w:rPr>
        <w:t xml:space="preserve"> è </w:t>
      </w:r>
      <w:r>
        <w:rPr>
          <w:sz w:val="24"/>
          <w:szCs w:val="24"/>
        </w:rPr>
        <w:t xml:space="preserve">come </w:t>
      </w:r>
      <w:r w:rsidRPr="007812DD">
        <w:rPr>
          <w:sz w:val="24"/>
          <w:szCs w:val="24"/>
        </w:rPr>
        <w:t>un</w:t>
      </w:r>
      <w:r>
        <w:rPr>
          <w:sz w:val="24"/>
          <w:szCs w:val="24"/>
        </w:rPr>
        <w:t xml:space="preserve">a sintesi  </w:t>
      </w:r>
      <w:r w:rsidRPr="007812DD">
        <w:rPr>
          <w:sz w:val="24"/>
          <w:szCs w:val="24"/>
        </w:rPr>
        <w:t>di tutti i film che ho realizzato finora. Credo che mi stessi dirigendo proprio verso questa collisione creativa, a grande velocità, per poter cambiare tutto ciò che mi circonda e vedere ciò che sarebbe emerso. Ho sempre pensato che avrei realizzato film sulle donne e invece ho finito per far</w:t>
      </w:r>
      <w:r>
        <w:rPr>
          <w:sz w:val="24"/>
          <w:szCs w:val="24"/>
        </w:rPr>
        <w:t>e</w:t>
      </w:r>
      <w:r w:rsidRPr="007812DD">
        <w:rPr>
          <w:sz w:val="24"/>
          <w:szCs w:val="24"/>
        </w:rPr>
        <w:t xml:space="preserve"> film su uomini violenti. Adesso che c'è stata questa collisione</w:t>
      </w:r>
      <w:r>
        <w:rPr>
          <w:sz w:val="24"/>
          <w:szCs w:val="24"/>
        </w:rPr>
        <w:t xml:space="preserve">, può succedere che tutto intorno a me si capovolga. </w:t>
      </w:r>
      <w:r w:rsidRPr="007812DD">
        <w:rPr>
          <w:sz w:val="24"/>
          <w:szCs w:val="24"/>
        </w:rPr>
        <w:t>Quest</w:t>
      </w:r>
      <w:r>
        <w:rPr>
          <w:sz w:val="24"/>
          <w:szCs w:val="24"/>
        </w:rPr>
        <w:t xml:space="preserve">o fenomeno </w:t>
      </w:r>
      <w:r w:rsidRPr="007812DD">
        <w:rPr>
          <w:sz w:val="24"/>
          <w:szCs w:val="24"/>
        </w:rPr>
        <w:t>è avvenut</w:t>
      </w:r>
      <w:r>
        <w:rPr>
          <w:sz w:val="24"/>
          <w:szCs w:val="24"/>
        </w:rPr>
        <w:t>o</w:t>
      </w:r>
      <w:r w:rsidRPr="007812DD">
        <w:rPr>
          <w:sz w:val="24"/>
          <w:szCs w:val="24"/>
        </w:rPr>
        <w:t xml:space="preserve"> perché tutto ciò che mi circo</w:t>
      </w:r>
      <w:r>
        <w:rPr>
          <w:sz w:val="24"/>
          <w:szCs w:val="24"/>
        </w:rPr>
        <w:t>nda è diventato  instabile e insicuro. Ma</w:t>
      </w:r>
      <w:r w:rsidRPr="007812DD">
        <w:rPr>
          <w:sz w:val="24"/>
          <w:szCs w:val="24"/>
        </w:rPr>
        <w:t xml:space="preserve"> non bisogna dimenticare che il secondo nemico della creatività, dopo aver “buon gusto”, è il sentirsi al sicuro.   </w:t>
      </w:r>
    </w:p>
    <w:p w:rsidR="001160F6" w:rsidRDefault="001160F6">
      <w:pPr>
        <w:rPr>
          <w:rFonts w:ascii="Calibri" w:eastAsia="Calibri" w:hAnsi="Calibri" w:cs="Calibri"/>
          <w:b/>
          <w:sz w:val="36"/>
          <w:szCs w:val="36"/>
          <w:u w:val="single"/>
        </w:rPr>
      </w:pPr>
      <w:r>
        <w:rPr>
          <w:rFonts w:ascii="Calibri" w:eastAsia="Calibri" w:hAnsi="Calibri" w:cs="Calibri"/>
          <w:b/>
          <w:sz w:val="36"/>
          <w:szCs w:val="36"/>
          <w:u w:val="single"/>
        </w:rPr>
        <w:br w:type="page"/>
      </w:r>
    </w:p>
    <w:p w:rsidR="0069090E" w:rsidRDefault="0069090E">
      <w:pPr>
        <w:spacing w:after="120" w:line="240" w:lineRule="auto"/>
        <w:ind w:left="113"/>
        <w:jc w:val="both"/>
        <w:rPr>
          <w:rFonts w:ascii="Calibri" w:eastAsia="Calibri" w:hAnsi="Calibri" w:cs="Calibri"/>
          <w:b/>
          <w:sz w:val="36"/>
          <w:szCs w:val="36"/>
          <w:u w:val="single"/>
        </w:rPr>
      </w:pPr>
    </w:p>
    <w:p w:rsidR="0069090E" w:rsidRDefault="0069090E">
      <w:pPr>
        <w:spacing w:after="120" w:line="240" w:lineRule="auto"/>
        <w:ind w:left="113"/>
        <w:jc w:val="both"/>
        <w:rPr>
          <w:rFonts w:ascii="Calibri" w:eastAsia="Calibri" w:hAnsi="Calibri" w:cs="Calibri"/>
          <w:b/>
          <w:sz w:val="36"/>
          <w:szCs w:val="36"/>
          <w:u w:val="single"/>
        </w:rPr>
      </w:pPr>
    </w:p>
    <w:p w:rsidR="008D3FBC" w:rsidRPr="00C9147B" w:rsidRDefault="008D3FBC" w:rsidP="008D3FBC">
      <w:pPr>
        <w:rPr>
          <w:i/>
          <w:sz w:val="36"/>
          <w:szCs w:val="36"/>
        </w:rPr>
      </w:pPr>
      <w:r w:rsidRPr="00C9147B">
        <w:rPr>
          <w:b/>
          <w:sz w:val="36"/>
          <w:szCs w:val="36"/>
        </w:rPr>
        <w:t>NICOLAS WINDING REFN</w:t>
      </w:r>
      <w:r w:rsidRPr="00C9147B">
        <w:rPr>
          <w:i/>
          <w:sz w:val="36"/>
          <w:szCs w:val="36"/>
        </w:rPr>
        <w:t>(Regista, sceneggiatore)</w:t>
      </w:r>
    </w:p>
    <w:p w:rsidR="008D3FBC" w:rsidRDefault="008D3FBC" w:rsidP="008D3FBC"/>
    <w:p w:rsidR="008D3FBC" w:rsidRPr="00ED2F4F" w:rsidRDefault="008D3FBC" w:rsidP="00CE0DD6">
      <w:pPr>
        <w:spacing w:after="0"/>
        <w:jc w:val="both"/>
        <w:rPr>
          <w:sz w:val="24"/>
          <w:szCs w:val="24"/>
        </w:rPr>
      </w:pPr>
      <w:r w:rsidRPr="00ED2F4F">
        <w:rPr>
          <w:sz w:val="24"/>
          <w:szCs w:val="24"/>
        </w:rPr>
        <w:t xml:space="preserve">Scrittore, Regista, Produttore. Nicolas Winding Refn è nato a Copenhagen, Danimarca, nel 1970.  All'età di otto anni va a vivere a New York con i genitori dove trascorre la sua adolescenza.   </w:t>
      </w:r>
    </w:p>
    <w:p w:rsidR="008D3FBC" w:rsidRPr="00ED2F4F" w:rsidRDefault="008D3FBC" w:rsidP="00CE0DD6">
      <w:pPr>
        <w:spacing w:after="0"/>
        <w:jc w:val="both"/>
        <w:rPr>
          <w:sz w:val="24"/>
          <w:szCs w:val="24"/>
        </w:rPr>
      </w:pPr>
      <w:r w:rsidRPr="00ED2F4F">
        <w:rPr>
          <w:sz w:val="24"/>
          <w:szCs w:val="24"/>
        </w:rPr>
        <w:t xml:space="preserve">A 17 anni NWR torna </w:t>
      </w:r>
      <w:r w:rsidR="00C9147B" w:rsidRPr="00ED2F4F">
        <w:rPr>
          <w:sz w:val="24"/>
          <w:szCs w:val="24"/>
        </w:rPr>
        <w:t>ne</w:t>
      </w:r>
      <w:r w:rsidRPr="00ED2F4F">
        <w:rPr>
          <w:sz w:val="24"/>
          <w:szCs w:val="24"/>
        </w:rPr>
        <w:t xml:space="preserve">lla nativa Copenhagen per completare il Liceo ma una volta diplomatosi, </w:t>
      </w:r>
      <w:r w:rsidR="00C9147B" w:rsidRPr="00ED2F4F">
        <w:rPr>
          <w:sz w:val="24"/>
          <w:szCs w:val="24"/>
        </w:rPr>
        <w:t xml:space="preserve">rientra </w:t>
      </w:r>
      <w:r w:rsidRPr="00ED2F4F">
        <w:rPr>
          <w:sz w:val="24"/>
          <w:szCs w:val="24"/>
        </w:rPr>
        <w:t xml:space="preserve">a New York dove frequenta l'American Academy of Dramatic Arts.  La sua frequentazione è tuttavia interrotta quando NWR lancia una scrivania contro il muro di una classe e viene espulso dall'Accademia. </w:t>
      </w:r>
    </w:p>
    <w:p w:rsidR="008D3FBC" w:rsidRPr="00ED2F4F" w:rsidRDefault="008D3FBC" w:rsidP="00CE0DD6">
      <w:pPr>
        <w:spacing w:after="0"/>
        <w:jc w:val="both"/>
        <w:rPr>
          <w:sz w:val="24"/>
          <w:szCs w:val="24"/>
        </w:rPr>
      </w:pPr>
      <w:r w:rsidRPr="00ED2F4F">
        <w:rPr>
          <w:sz w:val="24"/>
          <w:szCs w:val="24"/>
        </w:rPr>
        <w:t xml:space="preserve">In seguito fa domanda presso la Danish Film School e viene subito ammesso.  Anche questo percorso di studio è interrotto quando un mese prima dell'inizio del semestre lascia la scuola.  </w:t>
      </w:r>
    </w:p>
    <w:p w:rsidR="008D3FBC" w:rsidRPr="00ED2F4F" w:rsidRDefault="008D3FBC" w:rsidP="00CE0DD6">
      <w:pPr>
        <w:spacing w:after="0"/>
        <w:jc w:val="both"/>
        <w:rPr>
          <w:rFonts w:cs="ArialMT"/>
          <w:sz w:val="24"/>
          <w:szCs w:val="24"/>
          <w:lang w:eastAsia="en-US" w:bidi="en-US"/>
        </w:rPr>
      </w:pPr>
      <w:r w:rsidRPr="00ED2F4F">
        <w:rPr>
          <w:sz w:val="24"/>
          <w:szCs w:val="24"/>
        </w:rPr>
        <w:t xml:space="preserve">Ma un cortometraggio scritto, diretto e interpretato da NWR viene trasmesso da un piccolo canale televisivo e gli </w:t>
      </w:r>
      <w:r w:rsidR="00C9147B" w:rsidRPr="00ED2F4F">
        <w:rPr>
          <w:sz w:val="24"/>
          <w:szCs w:val="24"/>
        </w:rPr>
        <w:t>riserva l’occasione di una vita</w:t>
      </w:r>
      <w:r w:rsidRPr="00ED2F4F">
        <w:rPr>
          <w:sz w:val="24"/>
          <w:szCs w:val="24"/>
        </w:rPr>
        <w:t xml:space="preserve"> : gli vengono infatti offerti 3.2 milioni di corone danesi per svilupparne la trama in un lungometraggio.  Così, a soli 24 anni, NWR scrive e dirige  </w:t>
      </w:r>
      <w:r w:rsidRPr="00ED2F4F">
        <w:rPr>
          <w:i/>
          <w:sz w:val="24"/>
          <w:szCs w:val="24"/>
        </w:rPr>
        <w:t>Pusher</w:t>
      </w:r>
      <w:r w:rsidRPr="00ED2F4F">
        <w:rPr>
          <w:sz w:val="24"/>
          <w:szCs w:val="24"/>
        </w:rPr>
        <w:t xml:space="preserve"> (1996), film estremamente violento che </w:t>
      </w:r>
      <w:r w:rsidRPr="00ED2F4F">
        <w:rPr>
          <w:rFonts w:cs="ArialMT"/>
          <w:sz w:val="24"/>
          <w:szCs w:val="24"/>
          <w:lang w:eastAsia="en-US" w:bidi="en-US"/>
        </w:rPr>
        <w:t xml:space="preserve">diventa un fenomeno di culto e lo consacra istantaneamente presso la critica internazionale.  </w:t>
      </w:r>
    </w:p>
    <w:p w:rsidR="008D3FBC" w:rsidRPr="00ED2F4F" w:rsidRDefault="008D3FBC" w:rsidP="00CE0DD6">
      <w:pPr>
        <w:spacing w:after="0"/>
        <w:jc w:val="both"/>
        <w:rPr>
          <w:rFonts w:cs="Times New Roman"/>
          <w:sz w:val="24"/>
          <w:szCs w:val="24"/>
          <w:lang w:eastAsia="ar-SA"/>
        </w:rPr>
      </w:pPr>
      <w:r w:rsidRPr="00ED2F4F">
        <w:rPr>
          <w:rFonts w:cs="ArialMT"/>
          <w:sz w:val="24"/>
          <w:szCs w:val="24"/>
          <w:lang w:eastAsia="en-US" w:bidi="en-US"/>
        </w:rPr>
        <w:t xml:space="preserve">Dopo il successo del suo debutto NWR scrive, produce e dirige il suo film successivo, </w:t>
      </w:r>
      <w:r w:rsidRPr="00ED2F4F">
        <w:rPr>
          <w:rFonts w:cs="ArialMT"/>
          <w:i/>
          <w:sz w:val="24"/>
          <w:szCs w:val="24"/>
          <w:lang w:eastAsia="en-US" w:bidi="en-US"/>
        </w:rPr>
        <w:t>Bleeder</w:t>
      </w:r>
      <w:r w:rsidRPr="00ED2F4F">
        <w:rPr>
          <w:rFonts w:cs="ArialMT"/>
          <w:sz w:val="24"/>
          <w:szCs w:val="24"/>
          <w:lang w:eastAsia="en-US" w:bidi="en-US"/>
        </w:rPr>
        <w:t>.  Molto stilizzato e incentrato</w:t>
      </w:r>
      <w:r w:rsidRPr="00ED2F4F">
        <w:rPr>
          <w:sz w:val="24"/>
          <w:szCs w:val="24"/>
        </w:rPr>
        <w:t xml:space="preserve"> su reazioni introverse a situazioni esterne, questo film rappresenta un punto di svolta e consolida la sua carriera.  </w:t>
      </w:r>
      <w:proofErr w:type="spellStart"/>
      <w:r w:rsidRPr="00ED2F4F">
        <w:rPr>
          <w:i/>
          <w:sz w:val="24"/>
          <w:szCs w:val="24"/>
        </w:rPr>
        <w:t>Bleeder</w:t>
      </w:r>
      <w:proofErr w:type="spellEnd"/>
      <w:r w:rsidRPr="00ED2F4F">
        <w:rPr>
          <w:i/>
          <w:sz w:val="24"/>
          <w:szCs w:val="24"/>
        </w:rPr>
        <w:t xml:space="preserve"> </w:t>
      </w:r>
      <w:r w:rsidRPr="00ED2F4F">
        <w:rPr>
          <w:sz w:val="24"/>
          <w:szCs w:val="24"/>
        </w:rPr>
        <w:t>debutta</w:t>
      </w:r>
      <w:r w:rsidR="00FD67C0">
        <w:rPr>
          <w:sz w:val="24"/>
          <w:szCs w:val="24"/>
        </w:rPr>
        <w:t xml:space="preserve"> </w:t>
      </w:r>
      <w:r w:rsidRPr="00ED2F4F">
        <w:rPr>
          <w:sz w:val="24"/>
          <w:szCs w:val="24"/>
        </w:rPr>
        <w:t>nel 1999 al Festival Internazionale del Cinema di Venezia.</w:t>
      </w:r>
    </w:p>
    <w:p w:rsidR="008D3FBC" w:rsidRPr="00ED2F4F" w:rsidRDefault="008D3FBC" w:rsidP="00CE0DD6">
      <w:pPr>
        <w:spacing w:after="0"/>
        <w:jc w:val="both"/>
        <w:rPr>
          <w:rFonts w:cs="ArialMT"/>
          <w:sz w:val="24"/>
          <w:szCs w:val="24"/>
          <w:lang w:eastAsia="en-US" w:bidi="en-US"/>
        </w:rPr>
      </w:pPr>
      <w:r w:rsidRPr="00ED2F4F">
        <w:rPr>
          <w:rFonts w:cs="ArialMT"/>
          <w:sz w:val="24"/>
          <w:szCs w:val="24"/>
          <w:lang w:eastAsia="en-US" w:bidi="en-US"/>
        </w:rPr>
        <w:t xml:space="preserve">Il terzo lungometraggio di NWR, </w:t>
      </w:r>
      <w:r w:rsidRPr="00ED2F4F">
        <w:rPr>
          <w:rFonts w:cs="ArialMT"/>
          <w:i/>
          <w:sz w:val="24"/>
          <w:szCs w:val="24"/>
          <w:lang w:eastAsia="en-US" w:bidi="en-US"/>
        </w:rPr>
        <w:t>Fear X</w:t>
      </w:r>
      <w:r w:rsidRPr="00ED2F4F">
        <w:rPr>
          <w:rFonts w:cs="ArialMT"/>
          <w:sz w:val="24"/>
          <w:szCs w:val="24"/>
          <w:lang w:eastAsia="en-US" w:bidi="en-US"/>
        </w:rPr>
        <w:t xml:space="preserve"> (2003) è il suo primo film in lingua inglese.  </w:t>
      </w:r>
    </w:p>
    <w:p w:rsidR="008D3FBC" w:rsidRPr="00ED2F4F" w:rsidRDefault="008D3FBC" w:rsidP="00CE0DD6">
      <w:pPr>
        <w:spacing w:after="0"/>
        <w:jc w:val="both"/>
        <w:rPr>
          <w:rFonts w:cs="ArialMT"/>
          <w:sz w:val="24"/>
          <w:szCs w:val="24"/>
          <w:lang w:eastAsia="en-US" w:bidi="en-US"/>
        </w:rPr>
      </w:pPr>
      <w:r w:rsidRPr="00ED2F4F">
        <w:rPr>
          <w:rFonts w:cs="ArialMT"/>
          <w:sz w:val="24"/>
          <w:szCs w:val="24"/>
          <w:lang w:eastAsia="en-US" w:bidi="en-US"/>
        </w:rPr>
        <w:t>Interpretato da John Turturro e scritto in c</w:t>
      </w:r>
      <w:r w:rsidR="001C15EE" w:rsidRPr="00ED2F4F">
        <w:rPr>
          <w:rFonts w:cs="ArialMT"/>
          <w:sz w:val="24"/>
          <w:szCs w:val="24"/>
          <w:lang w:eastAsia="en-US" w:bidi="en-US"/>
        </w:rPr>
        <w:t xml:space="preserve">ollaborazione con Hubert Selby </w:t>
      </w:r>
      <w:r w:rsidRPr="00ED2F4F">
        <w:rPr>
          <w:rFonts w:cs="ArialMT"/>
          <w:sz w:val="24"/>
          <w:szCs w:val="24"/>
          <w:lang w:eastAsia="en-US" w:bidi="en-US"/>
        </w:rPr>
        <w:t>Jr</w:t>
      </w:r>
      <w:r w:rsidR="001C15EE" w:rsidRPr="00ED2F4F">
        <w:rPr>
          <w:rFonts w:cs="ArialMT"/>
          <w:sz w:val="24"/>
          <w:szCs w:val="24"/>
          <w:lang w:eastAsia="en-US" w:bidi="en-US"/>
        </w:rPr>
        <w:t>.</w:t>
      </w:r>
      <w:r w:rsidRPr="00ED2F4F">
        <w:rPr>
          <w:rFonts w:cs="ArialMT"/>
          <w:sz w:val="24"/>
          <w:szCs w:val="24"/>
          <w:lang w:eastAsia="en-US" w:bidi="en-US"/>
        </w:rPr>
        <w:t xml:space="preserve">, </w:t>
      </w:r>
      <w:r w:rsidRPr="00ED2F4F">
        <w:rPr>
          <w:rFonts w:cs="ArialMT"/>
          <w:i/>
          <w:sz w:val="24"/>
          <w:szCs w:val="24"/>
          <w:lang w:eastAsia="en-US" w:bidi="en-US"/>
        </w:rPr>
        <w:t>Fear X</w:t>
      </w:r>
      <w:r w:rsidRPr="00ED2F4F">
        <w:rPr>
          <w:rFonts w:cs="ArialMT"/>
          <w:sz w:val="24"/>
          <w:szCs w:val="24"/>
          <w:lang w:eastAsia="en-US" w:bidi="en-US"/>
        </w:rPr>
        <w:t xml:space="preserve"> viene proiettato in anteprima mondiale al Sundance Film </w:t>
      </w:r>
      <w:r w:rsidR="007A5891" w:rsidRPr="00ED2F4F">
        <w:rPr>
          <w:rFonts w:cs="ArialMT"/>
          <w:sz w:val="24"/>
          <w:szCs w:val="24"/>
          <w:lang w:eastAsia="en-US" w:bidi="en-US"/>
        </w:rPr>
        <w:t>F</w:t>
      </w:r>
      <w:r w:rsidRPr="00ED2F4F">
        <w:rPr>
          <w:rFonts w:cs="ArialMT"/>
          <w:sz w:val="24"/>
          <w:szCs w:val="24"/>
          <w:lang w:eastAsia="en-US" w:bidi="en-US"/>
        </w:rPr>
        <w:t xml:space="preserve">estival. </w:t>
      </w:r>
      <w:r w:rsidR="001C15EE" w:rsidRPr="00ED2F4F">
        <w:rPr>
          <w:rFonts w:cs="ArialMT"/>
          <w:sz w:val="24"/>
          <w:szCs w:val="24"/>
          <w:lang w:eastAsia="en-US" w:bidi="en-US"/>
        </w:rPr>
        <w:t>Il complesso iter che ha portato alla realizzazione del film</w:t>
      </w:r>
      <w:r w:rsidRPr="00ED2F4F">
        <w:rPr>
          <w:rFonts w:cs="ArialMT"/>
          <w:sz w:val="24"/>
          <w:szCs w:val="24"/>
          <w:lang w:eastAsia="en-US" w:bidi="en-US"/>
        </w:rPr>
        <w:t xml:space="preserve"> sping</w:t>
      </w:r>
      <w:r w:rsidR="001C15EE" w:rsidRPr="00ED2F4F">
        <w:rPr>
          <w:rFonts w:cs="ArialMT"/>
          <w:sz w:val="24"/>
          <w:szCs w:val="24"/>
          <w:lang w:eastAsia="en-US" w:bidi="en-US"/>
        </w:rPr>
        <w:t>e</w:t>
      </w:r>
      <w:r w:rsidRPr="00ED2F4F">
        <w:rPr>
          <w:rFonts w:cs="ArialMT"/>
          <w:sz w:val="24"/>
          <w:szCs w:val="24"/>
          <w:lang w:eastAsia="en-US" w:bidi="en-US"/>
        </w:rPr>
        <w:t xml:space="preserve"> il famoso</w:t>
      </w:r>
      <w:r w:rsidRPr="00ED2F4F">
        <w:rPr>
          <w:sz w:val="24"/>
          <w:szCs w:val="24"/>
        </w:rPr>
        <w:t xml:space="preserve"> giornalista Henrik List a scrivere una biografia di NWR che copre i primi anni della sua carriera, da </w:t>
      </w:r>
      <w:r w:rsidRPr="00ED2F4F">
        <w:rPr>
          <w:i/>
          <w:sz w:val="24"/>
          <w:szCs w:val="24"/>
        </w:rPr>
        <w:t>Pusher</w:t>
      </w:r>
      <w:r w:rsidRPr="00ED2F4F">
        <w:rPr>
          <w:sz w:val="24"/>
          <w:szCs w:val="24"/>
        </w:rPr>
        <w:t xml:space="preserve"> (1996) a </w:t>
      </w:r>
      <w:r w:rsidRPr="00ED2F4F">
        <w:rPr>
          <w:i/>
          <w:sz w:val="24"/>
          <w:szCs w:val="24"/>
        </w:rPr>
        <w:t>Fear X</w:t>
      </w:r>
      <w:r w:rsidRPr="00ED2F4F">
        <w:rPr>
          <w:sz w:val="24"/>
          <w:szCs w:val="24"/>
        </w:rPr>
        <w:t xml:space="preserve"> (2003).</w:t>
      </w:r>
    </w:p>
    <w:p w:rsidR="008D3FBC" w:rsidRPr="00ED2F4F" w:rsidRDefault="008D3FBC" w:rsidP="00CE0DD6">
      <w:pPr>
        <w:spacing w:after="0"/>
        <w:jc w:val="both"/>
        <w:rPr>
          <w:rFonts w:cs="ArialMT"/>
          <w:sz w:val="24"/>
          <w:szCs w:val="24"/>
          <w:lang w:eastAsia="en-US" w:bidi="en-US"/>
        </w:rPr>
      </w:pPr>
      <w:r w:rsidRPr="00ED2F4F">
        <w:rPr>
          <w:rFonts w:cs="ArialMT"/>
          <w:sz w:val="24"/>
          <w:szCs w:val="24"/>
          <w:lang w:eastAsia="en-US" w:bidi="en-US"/>
        </w:rPr>
        <w:t xml:space="preserve">In seguito al successo di </w:t>
      </w:r>
      <w:r w:rsidRPr="00ED2F4F">
        <w:rPr>
          <w:rFonts w:cs="ArialMT"/>
          <w:i/>
          <w:sz w:val="24"/>
          <w:szCs w:val="24"/>
          <w:lang w:eastAsia="en-US" w:bidi="en-US"/>
        </w:rPr>
        <w:t>Fear X</w:t>
      </w:r>
      <w:r w:rsidRPr="00ED2F4F">
        <w:rPr>
          <w:rFonts w:cs="ArialMT"/>
          <w:sz w:val="24"/>
          <w:szCs w:val="24"/>
          <w:lang w:eastAsia="en-US" w:bidi="en-US"/>
        </w:rPr>
        <w:t xml:space="preserve">, NWR ritorna in Danimarca per scrivere, dirigere e produrre </w:t>
      </w:r>
      <w:r w:rsidRPr="00ED2F4F">
        <w:rPr>
          <w:rFonts w:cs="ArialMT"/>
          <w:i/>
          <w:sz w:val="24"/>
          <w:szCs w:val="24"/>
          <w:lang w:eastAsia="en-US" w:bidi="en-US"/>
        </w:rPr>
        <w:t>Pusher II</w:t>
      </w:r>
      <w:r w:rsidRPr="00ED2F4F">
        <w:rPr>
          <w:rFonts w:cs="ArialMT"/>
          <w:sz w:val="24"/>
          <w:szCs w:val="24"/>
          <w:lang w:eastAsia="en-US" w:bidi="en-US"/>
        </w:rPr>
        <w:t xml:space="preserve"> (2004) e </w:t>
      </w:r>
      <w:r w:rsidRPr="00ED2F4F">
        <w:rPr>
          <w:rFonts w:cs="ArialMT"/>
          <w:i/>
          <w:sz w:val="24"/>
          <w:szCs w:val="24"/>
          <w:lang w:eastAsia="en-US" w:bidi="en-US"/>
        </w:rPr>
        <w:t>Pusher III</w:t>
      </w:r>
      <w:r w:rsidRPr="00ED2F4F">
        <w:rPr>
          <w:rFonts w:cs="ArialMT"/>
          <w:sz w:val="24"/>
          <w:szCs w:val="24"/>
          <w:lang w:eastAsia="en-US" w:bidi="en-US"/>
        </w:rPr>
        <w:t xml:space="preserve"> (2005), sull'onda del crescente seguito del primo film cult.   </w:t>
      </w:r>
    </w:p>
    <w:p w:rsidR="008D3FBC" w:rsidRPr="00ED2F4F" w:rsidRDefault="008D3FBC" w:rsidP="00CE0DD6">
      <w:pPr>
        <w:spacing w:after="0"/>
        <w:jc w:val="both"/>
        <w:rPr>
          <w:rFonts w:cs="ArialMT"/>
          <w:sz w:val="24"/>
          <w:szCs w:val="24"/>
          <w:lang w:eastAsia="en-US" w:bidi="en-US"/>
        </w:rPr>
      </w:pPr>
      <w:r w:rsidRPr="00ED2F4F">
        <w:rPr>
          <w:rFonts w:cs="ArialMT"/>
          <w:i/>
          <w:sz w:val="24"/>
          <w:szCs w:val="24"/>
          <w:lang w:eastAsia="en-US" w:bidi="en-US"/>
        </w:rPr>
        <w:t>Pusher II</w:t>
      </w:r>
      <w:r w:rsidRPr="00ED2F4F">
        <w:rPr>
          <w:rFonts w:cs="ArialMT"/>
          <w:sz w:val="24"/>
          <w:szCs w:val="24"/>
          <w:lang w:eastAsia="en-US" w:bidi="en-US"/>
        </w:rPr>
        <w:t xml:space="preserve"> e </w:t>
      </w:r>
      <w:r w:rsidRPr="00ED2F4F">
        <w:rPr>
          <w:rFonts w:cs="ArialMT"/>
          <w:i/>
          <w:sz w:val="24"/>
          <w:szCs w:val="24"/>
          <w:lang w:eastAsia="en-US" w:bidi="en-US"/>
        </w:rPr>
        <w:t>III</w:t>
      </w:r>
      <w:r w:rsidRPr="00ED2F4F">
        <w:rPr>
          <w:rFonts w:cs="ArialMT"/>
          <w:sz w:val="24"/>
          <w:szCs w:val="24"/>
          <w:lang w:eastAsia="en-US" w:bidi="en-US"/>
        </w:rPr>
        <w:t xml:space="preserve">, in aggiunta al primo, con il loro successo, entrano a far parte della </w:t>
      </w:r>
      <w:r w:rsidRPr="00ED2F4F">
        <w:rPr>
          <w:rFonts w:cs="ArialMT"/>
          <w:i/>
          <w:iCs/>
          <w:sz w:val="24"/>
          <w:szCs w:val="24"/>
          <w:lang w:eastAsia="en-US" w:bidi="en-US"/>
        </w:rPr>
        <w:t xml:space="preserve">Trilogia Pusher, </w:t>
      </w:r>
      <w:r w:rsidRPr="00ED2F4F">
        <w:rPr>
          <w:rFonts w:cs="ArialMT"/>
          <w:sz w:val="24"/>
          <w:szCs w:val="24"/>
          <w:lang w:eastAsia="en-US" w:bidi="en-US"/>
        </w:rPr>
        <w:t>acclamata a livello internazionale, che viene presentata in anteprima al Film Festival di Toronto nel 2005 e consacrata come fenomeno</w:t>
      </w:r>
      <w:r w:rsidR="00CD216D" w:rsidRPr="00ED2F4F">
        <w:rPr>
          <w:rFonts w:cs="ArialMT"/>
          <w:sz w:val="24"/>
          <w:szCs w:val="24"/>
          <w:lang w:eastAsia="en-US" w:bidi="en-US"/>
        </w:rPr>
        <w:t xml:space="preserve"> di culto</w:t>
      </w:r>
      <w:r w:rsidRPr="00ED2F4F">
        <w:rPr>
          <w:rFonts w:cs="ArialMT"/>
          <w:sz w:val="24"/>
          <w:szCs w:val="24"/>
          <w:lang w:eastAsia="en-US" w:bidi="en-US"/>
        </w:rPr>
        <w:t xml:space="preserve"> internazionale</w:t>
      </w:r>
      <w:r w:rsidRPr="00ED2F4F">
        <w:rPr>
          <w:sz w:val="24"/>
          <w:szCs w:val="24"/>
        </w:rPr>
        <w:t>.</w:t>
      </w:r>
    </w:p>
    <w:p w:rsidR="0069090E" w:rsidRDefault="008D3FBC" w:rsidP="00CE0DD6">
      <w:pPr>
        <w:spacing w:after="0"/>
        <w:jc w:val="both"/>
        <w:rPr>
          <w:rFonts w:cs="ArialMT"/>
          <w:sz w:val="24"/>
          <w:szCs w:val="24"/>
          <w:lang w:eastAsia="en-US" w:bidi="en-US"/>
        </w:rPr>
      </w:pPr>
      <w:r w:rsidRPr="00ED2F4F">
        <w:rPr>
          <w:rFonts w:cs="ArialMT"/>
          <w:sz w:val="24"/>
          <w:szCs w:val="24"/>
          <w:lang w:eastAsia="en-US" w:bidi="en-US"/>
        </w:rPr>
        <w:t xml:space="preserve">Nel 2008, NWR scrive e dirige </w:t>
      </w:r>
      <w:r w:rsidRPr="00ED2F4F">
        <w:rPr>
          <w:rFonts w:cs="ArialMT"/>
          <w:i/>
          <w:sz w:val="24"/>
          <w:szCs w:val="24"/>
          <w:lang w:eastAsia="en-US" w:bidi="en-US"/>
        </w:rPr>
        <w:t>Bronson</w:t>
      </w:r>
      <w:r w:rsidRPr="00ED2F4F">
        <w:rPr>
          <w:rFonts w:cs="ArialMT"/>
          <w:sz w:val="24"/>
          <w:szCs w:val="24"/>
          <w:lang w:eastAsia="en-US" w:bidi="en-US"/>
        </w:rPr>
        <w:t xml:space="preserve">, un film </w:t>
      </w:r>
      <w:r w:rsidR="00C75EE0" w:rsidRPr="00ED2F4F">
        <w:rPr>
          <w:rFonts w:cs="ArialMT"/>
          <w:sz w:val="24"/>
          <w:szCs w:val="24"/>
          <w:lang w:eastAsia="en-US" w:bidi="en-US"/>
        </w:rPr>
        <w:t>molto duro, surreale e onirico</w:t>
      </w:r>
      <w:r w:rsidRPr="00ED2F4F">
        <w:rPr>
          <w:rFonts w:cs="ArialMT"/>
          <w:sz w:val="24"/>
          <w:szCs w:val="24"/>
          <w:lang w:eastAsia="en-US" w:bidi="en-US"/>
        </w:rPr>
        <w:t xml:space="preserve">, che racconta le tappe della vita del più noto criminale britannico, Michael Peterson, che afferma che il suo alter ego è il leggendario attore Charles Bronson.  Il film debutta al Sundance Film Festival del 2009, e porta la stampa internazionale ad acclamare NWR nuovo grande </w:t>
      </w:r>
      <w:r w:rsidR="006E5149" w:rsidRPr="00ED2F4F">
        <w:rPr>
          <w:rFonts w:cs="ArialMT"/>
          <w:sz w:val="24"/>
          <w:szCs w:val="24"/>
          <w:lang w:eastAsia="en-US" w:bidi="en-US"/>
        </w:rPr>
        <w:t>autore</w:t>
      </w:r>
      <w:r w:rsidRPr="00ED2F4F">
        <w:rPr>
          <w:rFonts w:cs="ArialMT"/>
          <w:sz w:val="24"/>
          <w:szCs w:val="24"/>
          <w:lang w:eastAsia="en-US" w:bidi="en-US"/>
        </w:rPr>
        <w:t xml:space="preserve"> europeo. </w:t>
      </w:r>
    </w:p>
    <w:p w:rsidR="0069090E" w:rsidRDefault="0069090E" w:rsidP="00CE0DD6">
      <w:pPr>
        <w:spacing w:after="0"/>
        <w:jc w:val="both"/>
        <w:rPr>
          <w:rFonts w:cs="ArialMT"/>
          <w:sz w:val="24"/>
          <w:szCs w:val="24"/>
          <w:lang w:eastAsia="en-US" w:bidi="en-US"/>
        </w:rPr>
      </w:pPr>
    </w:p>
    <w:p w:rsidR="0069090E" w:rsidRDefault="0069090E" w:rsidP="00CE0DD6">
      <w:pPr>
        <w:spacing w:after="0"/>
        <w:jc w:val="both"/>
        <w:rPr>
          <w:rFonts w:cs="ArialMT"/>
          <w:sz w:val="24"/>
          <w:szCs w:val="24"/>
          <w:lang w:eastAsia="en-US" w:bidi="en-US"/>
        </w:rPr>
      </w:pPr>
    </w:p>
    <w:p w:rsidR="0069090E" w:rsidRDefault="0069090E" w:rsidP="00CE0DD6">
      <w:pPr>
        <w:spacing w:after="0"/>
        <w:jc w:val="both"/>
        <w:rPr>
          <w:rFonts w:cs="ArialMT"/>
          <w:sz w:val="24"/>
          <w:szCs w:val="24"/>
          <w:lang w:eastAsia="en-US" w:bidi="en-US"/>
        </w:rPr>
      </w:pPr>
    </w:p>
    <w:p w:rsidR="0069090E" w:rsidRDefault="0069090E" w:rsidP="00CE0DD6">
      <w:pPr>
        <w:spacing w:after="0"/>
        <w:jc w:val="both"/>
        <w:rPr>
          <w:rFonts w:cs="ArialMT"/>
          <w:sz w:val="24"/>
          <w:szCs w:val="24"/>
          <w:lang w:eastAsia="en-US" w:bidi="en-US"/>
        </w:rPr>
      </w:pPr>
    </w:p>
    <w:p w:rsidR="008D3FBC" w:rsidRPr="00ED2F4F" w:rsidRDefault="008D3FBC" w:rsidP="00CE0DD6">
      <w:pPr>
        <w:spacing w:after="0"/>
        <w:jc w:val="both"/>
        <w:rPr>
          <w:rFonts w:cs="ArialMT"/>
          <w:sz w:val="24"/>
          <w:szCs w:val="24"/>
          <w:lang w:eastAsia="en-US" w:bidi="en-US"/>
        </w:rPr>
      </w:pPr>
      <w:r w:rsidRPr="00ED2F4F">
        <w:rPr>
          <w:rFonts w:ascii="MS Mincho" w:eastAsia="MS Mincho" w:hAnsi="MS Mincho" w:cs="MS Mincho" w:hint="eastAsia"/>
          <w:sz w:val="24"/>
          <w:szCs w:val="24"/>
          <w:lang w:eastAsia="en-US" w:bidi="en-US"/>
        </w:rPr>
        <w:t> </w:t>
      </w:r>
    </w:p>
    <w:p w:rsidR="0069090E" w:rsidRDefault="0069090E" w:rsidP="00CE0DD6">
      <w:pPr>
        <w:spacing w:after="0"/>
        <w:jc w:val="both"/>
        <w:rPr>
          <w:rFonts w:cs="ArialMT"/>
          <w:sz w:val="24"/>
          <w:szCs w:val="24"/>
          <w:lang w:eastAsia="en-US" w:bidi="en-US"/>
        </w:rPr>
      </w:pPr>
    </w:p>
    <w:p w:rsidR="0069090E" w:rsidRDefault="0069090E" w:rsidP="00CE0DD6">
      <w:pPr>
        <w:spacing w:after="0"/>
        <w:jc w:val="both"/>
        <w:rPr>
          <w:rFonts w:cs="ArialMT"/>
          <w:sz w:val="24"/>
          <w:szCs w:val="24"/>
          <w:lang w:eastAsia="en-US" w:bidi="en-US"/>
        </w:rPr>
      </w:pPr>
    </w:p>
    <w:p w:rsidR="00C75EE0" w:rsidRPr="00ED2F4F" w:rsidRDefault="006E5149" w:rsidP="00CE0DD6">
      <w:pPr>
        <w:spacing w:after="0"/>
        <w:jc w:val="both"/>
        <w:rPr>
          <w:sz w:val="24"/>
          <w:szCs w:val="24"/>
        </w:rPr>
      </w:pPr>
      <w:r w:rsidRPr="00ED2F4F">
        <w:rPr>
          <w:rFonts w:cs="ArialMT"/>
          <w:sz w:val="24"/>
          <w:szCs w:val="24"/>
          <w:lang w:eastAsia="en-US" w:bidi="en-US"/>
        </w:rPr>
        <w:t xml:space="preserve">La tappa artistica successiva è </w:t>
      </w:r>
      <w:proofErr w:type="spellStart"/>
      <w:r w:rsidR="008D3FBC" w:rsidRPr="00ED2F4F">
        <w:rPr>
          <w:rFonts w:cs="ArialMT"/>
          <w:i/>
          <w:sz w:val="24"/>
          <w:szCs w:val="24"/>
          <w:lang w:eastAsia="en-US" w:bidi="en-US"/>
        </w:rPr>
        <w:t>Valhalla</w:t>
      </w:r>
      <w:proofErr w:type="spellEnd"/>
      <w:r w:rsidR="008D3FBC" w:rsidRPr="00ED2F4F">
        <w:rPr>
          <w:rFonts w:cs="ArialMT"/>
          <w:i/>
          <w:sz w:val="24"/>
          <w:szCs w:val="24"/>
          <w:lang w:eastAsia="en-US" w:bidi="en-US"/>
        </w:rPr>
        <w:t xml:space="preserve"> </w:t>
      </w:r>
      <w:proofErr w:type="spellStart"/>
      <w:r w:rsidR="008D3FBC" w:rsidRPr="00ED2F4F">
        <w:rPr>
          <w:rFonts w:cs="ArialMT"/>
          <w:i/>
          <w:sz w:val="24"/>
          <w:szCs w:val="24"/>
          <w:lang w:eastAsia="en-US" w:bidi="en-US"/>
        </w:rPr>
        <w:t>Rising</w:t>
      </w:r>
      <w:proofErr w:type="spellEnd"/>
      <w:r w:rsidR="008D3FBC" w:rsidRPr="00ED2F4F">
        <w:rPr>
          <w:rFonts w:cs="ArialMT"/>
          <w:sz w:val="24"/>
          <w:szCs w:val="24"/>
          <w:lang w:eastAsia="en-US" w:bidi="en-US"/>
        </w:rPr>
        <w:t>,</w:t>
      </w:r>
      <w:r w:rsidR="00FD67C0">
        <w:rPr>
          <w:rFonts w:cs="ArialMT"/>
          <w:sz w:val="24"/>
          <w:szCs w:val="24"/>
          <w:lang w:eastAsia="en-US" w:bidi="en-US"/>
        </w:rPr>
        <w:t xml:space="preserve"> </w:t>
      </w:r>
      <w:r w:rsidRPr="00ED2F4F">
        <w:rPr>
          <w:rFonts w:cs="ArialMT"/>
          <w:bCs/>
          <w:sz w:val="24"/>
          <w:szCs w:val="24"/>
          <w:lang w:eastAsia="en-US" w:bidi="en-US"/>
        </w:rPr>
        <w:t>che NWR scrive, dirige e produce</w:t>
      </w:r>
      <w:r w:rsidR="00FD67C0">
        <w:rPr>
          <w:rFonts w:cs="ArialMT"/>
          <w:bCs/>
          <w:sz w:val="24"/>
          <w:szCs w:val="24"/>
          <w:lang w:eastAsia="en-US" w:bidi="en-US"/>
        </w:rPr>
        <w:t xml:space="preserve"> </w:t>
      </w:r>
      <w:r w:rsidRPr="00ED2F4F">
        <w:rPr>
          <w:rFonts w:cs="ArialMT"/>
          <w:bCs/>
          <w:sz w:val="24"/>
          <w:szCs w:val="24"/>
          <w:lang w:eastAsia="en-US" w:bidi="en-US"/>
        </w:rPr>
        <w:t>e che viene</w:t>
      </w:r>
      <w:r w:rsidR="00FD67C0">
        <w:rPr>
          <w:rFonts w:cs="ArialMT"/>
          <w:bCs/>
          <w:sz w:val="24"/>
          <w:szCs w:val="24"/>
          <w:lang w:eastAsia="en-US" w:bidi="en-US"/>
        </w:rPr>
        <w:t xml:space="preserve"> </w:t>
      </w:r>
      <w:r w:rsidR="008D3FBC" w:rsidRPr="00ED2F4F">
        <w:rPr>
          <w:rFonts w:cs="ArialMT"/>
          <w:sz w:val="24"/>
          <w:szCs w:val="24"/>
          <w:lang w:eastAsia="en-US" w:bidi="en-US"/>
        </w:rPr>
        <w:t xml:space="preserve">interpretato dal suo collaboratore di lunga data, Mads Mikkelsen.  </w:t>
      </w:r>
      <w:r w:rsidR="008D3FBC" w:rsidRPr="00ED2F4F">
        <w:rPr>
          <w:rFonts w:cs="ArialMT"/>
          <w:i/>
          <w:sz w:val="24"/>
          <w:szCs w:val="24"/>
          <w:lang w:eastAsia="en-US" w:bidi="en-US"/>
        </w:rPr>
        <w:t>Valhalla Rising</w:t>
      </w:r>
      <w:r w:rsidR="008D3FBC" w:rsidRPr="00ED2F4F">
        <w:rPr>
          <w:rFonts w:cs="ArialMT"/>
          <w:sz w:val="24"/>
          <w:szCs w:val="24"/>
          <w:lang w:eastAsia="en-US" w:bidi="en-US"/>
        </w:rPr>
        <w:t xml:space="preserve"> si ispira ad una storia che la madre di NWR gli aveva letto quando era bambino</w:t>
      </w:r>
      <w:r w:rsidR="00C75EE0" w:rsidRPr="00ED2F4F">
        <w:rPr>
          <w:rFonts w:cs="ArialMT"/>
          <w:sz w:val="24"/>
          <w:szCs w:val="24"/>
          <w:lang w:eastAsia="en-US" w:bidi="en-US"/>
        </w:rPr>
        <w:t xml:space="preserve"> e viene presentato</w:t>
      </w:r>
      <w:r w:rsidR="008D3FBC" w:rsidRPr="00ED2F4F">
        <w:rPr>
          <w:rFonts w:cs="ArialMT"/>
          <w:sz w:val="24"/>
          <w:szCs w:val="24"/>
          <w:lang w:eastAsia="en-US" w:bidi="en-US"/>
        </w:rPr>
        <w:t xml:space="preserve"> al Festival </w:t>
      </w:r>
      <w:r w:rsidR="00C75EE0" w:rsidRPr="00ED2F4F">
        <w:rPr>
          <w:rFonts w:cs="ArialMT"/>
          <w:sz w:val="24"/>
          <w:szCs w:val="24"/>
          <w:lang w:eastAsia="en-US" w:bidi="en-US"/>
        </w:rPr>
        <w:t xml:space="preserve">Internazionale </w:t>
      </w:r>
      <w:r w:rsidR="008D3FBC" w:rsidRPr="00ED2F4F">
        <w:rPr>
          <w:rFonts w:cs="ArialMT"/>
          <w:sz w:val="24"/>
          <w:szCs w:val="24"/>
          <w:lang w:eastAsia="en-US" w:bidi="en-US"/>
        </w:rPr>
        <w:t xml:space="preserve">del </w:t>
      </w:r>
      <w:r w:rsidR="00C75EE0" w:rsidRPr="00ED2F4F">
        <w:rPr>
          <w:rFonts w:cs="ArialMT"/>
          <w:sz w:val="24"/>
          <w:szCs w:val="24"/>
          <w:lang w:eastAsia="en-US" w:bidi="en-US"/>
        </w:rPr>
        <w:t xml:space="preserve">Cinema </w:t>
      </w:r>
      <w:r w:rsidR="008D3FBC" w:rsidRPr="00ED2F4F">
        <w:rPr>
          <w:rFonts w:cs="ArialMT"/>
          <w:sz w:val="24"/>
          <w:szCs w:val="24"/>
          <w:lang w:eastAsia="en-US" w:bidi="en-US"/>
        </w:rPr>
        <w:t>di Venezia nel 2009</w:t>
      </w:r>
      <w:r w:rsidR="00C75EE0" w:rsidRPr="00ED2F4F">
        <w:rPr>
          <w:rFonts w:cs="ArialMT"/>
          <w:sz w:val="24"/>
          <w:szCs w:val="24"/>
          <w:lang w:eastAsia="en-US" w:bidi="en-US"/>
        </w:rPr>
        <w:t xml:space="preserve">. Dopo questo film </w:t>
      </w:r>
      <w:r w:rsidR="008D3FBC" w:rsidRPr="00ED2F4F">
        <w:rPr>
          <w:rFonts w:cs="ArialMT"/>
          <w:sz w:val="24"/>
          <w:szCs w:val="24"/>
          <w:lang w:eastAsia="en-US" w:bidi="en-US"/>
        </w:rPr>
        <w:t xml:space="preserve">la stampa internazionale </w:t>
      </w:r>
      <w:r w:rsidR="00C75EE0" w:rsidRPr="00ED2F4F">
        <w:rPr>
          <w:rFonts w:cs="ArialMT"/>
          <w:sz w:val="24"/>
          <w:szCs w:val="24"/>
          <w:lang w:eastAsia="en-US" w:bidi="en-US"/>
        </w:rPr>
        <w:t xml:space="preserve">conia il termine “Refn-esk” per definire </w:t>
      </w:r>
      <w:r w:rsidR="008D3FBC" w:rsidRPr="00ED2F4F">
        <w:rPr>
          <w:rFonts w:cs="ArialMT"/>
          <w:sz w:val="24"/>
          <w:szCs w:val="24"/>
          <w:lang w:eastAsia="en-US" w:bidi="en-US"/>
        </w:rPr>
        <w:t xml:space="preserve">lo stile filmico di </w:t>
      </w:r>
      <w:r w:rsidR="00C75EE0" w:rsidRPr="00ED2F4F">
        <w:rPr>
          <w:rFonts w:cs="ArialMT"/>
          <w:sz w:val="24"/>
          <w:szCs w:val="24"/>
          <w:lang w:eastAsia="en-US" w:bidi="en-US"/>
        </w:rPr>
        <w:t xml:space="preserve">Refn. </w:t>
      </w:r>
    </w:p>
    <w:p w:rsidR="006E5149" w:rsidRPr="00ED2F4F" w:rsidRDefault="006E5149" w:rsidP="00CE0DD6">
      <w:pPr>
        <w:spacing w:after="0"/>
        <w:jc w:val="both"/>
        <w:rPr>
          <w:sz w:val="24"/>
          <w:szCs w:val="24"/>
        </w:rPr>
      </w:pPr>
      <w:r w:rsidRPr="00ED2F4F">
        <w:rPr>
          <w:sz w:val="24"/>
          <w:szCs w:val="24"/>
        </w:rPr>
        <w:t>I</w:t>
      </w:r>
      <w:r w:rsidR="00C75EE0" w:rsidRPr="00ED2F4F">
        <w:rPr>
          <w:sz w:val="24"/>
          <w:szCs w:val="24"/>
        </w:rPr>
        <w:t xml:space="preserve">l suo palmarès personale </w:t>
      </w:r>
      <w:r w:rsidRPr="00ED2F4F">
        <w:rPr>
          <w:sz w:val="24"/>
          <w:szCs w:val="24"/>
        </w:rPr>
        <w:t xml:space="preserve">si è così </w:t>
      </w:r>
      <w:r w:rsidR="00C75EE0" w:rsidRPr="00ED2F4F">
        <w:rPr>
          <w:sz w:val="24"/>
          <w:szCs w:val="24"/>
        </w:rPr>
        <w:t>in breve tempo già arricchito di</w:t>
      </w:r>
      <w:r w:rsidR="00FD67C0">
        <w:rPr>
          <w:sz w:val="24"/>
          <w:szCs w:val="24"/>
        </w:rPr>
        <w:t xml:space="preserve"> </w:t>
      </w:r>
      <w:r w:rsidR="00E3121B" w:rsidRPr="00ED2F4F">
        <w:rPr>
          <w:sz w:val="24"/>
          <w:szCs w:val="24"/>
        </w:rPr>
        <w:t>due</w:t>
      </w:r>
      <w:r w:rsidR="00C75EE0" w:rsidRPr="00ED2F4F">
        <w:rPr>
          <w:sz w:val="24"/>
          <w:szCs w:val="24"/>
        </w:rPr>
        <w:t xml:space="preserve"> premi </w:t>
      </w:r>
      <w:r w:rsidR="008D3FBC" w:rsidRPr="00ED2F4F">
        <w:rPr>
          <w:sz w:val="24"/>
          <w:szCs w:val="24"/>
        </w:rPr>
        <w:t>alla c</w:t>
      </w:r>
      <w:r w:rsidR="00C75EE0" w:rsidRPr="00ED2F4F">
        <w:rPr>
          <w:sz w:val="24"/>
          <w:szCs w:val="24"/>
        </w:rPr>
        <w:t>arriera (tributati dal</w:t>
      </w:r>
      <w:r w:rsidR="008D3FBC" w:rsidRPr="00ED2F4F">
        <w:rPr>
          <w:sz w:val="24"/>
          <w:szCs w:val="24"/>
        </w:rPr>
        <w:t xml:space="preserve"> Taipei International Film </w:t>
      </w:r>
      <w:r w:rsidR="00C75EE0" w:rsidRPr="00ED2F4F">
        <w:rPr>
          <w:sz w:val="24"/>
          <w:szCs w:val="24"/>
        </w:rPr>
        <w:t xml:space="preserve">Festival nel 2006 e </w:t>
      </w:r>
      <w:r w:rsidR="008D3FBC" w:rsidRPr="00ED2F4F">
        <w:rPr>
          <w:sz w:val="24"/>
          <w:szCs w:val="24"/>
        </w:rPr>
        <w:t xml:space="preserve">dal Valencia International Film Festival nel 2007) </w:t>
      </w:r>
      <w:r w:rsidR="00C75EE0" w:rsidRPr="00ED2F4F">
        <w:rPr>
          <w:sz w:val="24"/>
          <w:szCs w:val="24"/>
        </w:rPr>
        <w:t xml:space="preserve">e del </w:t>
      </w:r>
      <w:r w:rsidR="008D3FBC" w:rsidRPr="00ED2F4F">
        <w:rPr>
          <w:sz w:val="24"/>
          <w:szCs w:val="24"/>
        </w:rPr>
        <w:t>premio Emerging Master dal Philadelphia Intern</w:t>
      </w:r>
      <w:r w:rsidRPr="00ED2F4F">
        <w:rPr>
          <w:sz w:val="24"/>
          <w:szCs w:val="24"/>
        </w:rPr>
        <w:t>ational Film Festival nel 2005.</w:t>
      </w:r>
    </w:p>
    <w:p w:rsidR="008D3FBC" w:rsidRPr="00ED2F4F" w:rsidRDefault="006E5149" w:rsidP="00CE0DD6">
      <w:pPr>
        <w:spacing w:after="0"/>
        <w:jc w:val="both"/>
        <w:rPr>
          <w:sz w:val="24"/>
          <w:szCs w:val="24"/>
        </w:rPr>
      </w:pPr>
      <w:r w:rsidRPr="00ED2F4F">
        <w:rPr>
          <w:sz w:val="24"/>
          <w:szCs w:val="24"/>
        </w:rPr>
        <w:t xml:space="preserve">Oltre ai film che ha realizzato, </w:t>
      </w:r>
      <w:r w:rsidR="00C75EE0" w:rsidRPr="00ED2F4F">
        <w:rPr>
          <w:sz w:val="24"/>
          <w:szCs w:val="24"/>
        </w:rPr>
        <w:t xml:space="preserve">NWR </w:t>
      </w:r>
      <w:r w:rsidR="008D3FBC" w:rsidRPr="00ED2F4F">
        <w:rPr>
          <w:sz w:val="24"/>
          <w:szCs w:val="24"/>
        </w:rPr>
        <w:t xml:space="preserve">è oggetto di </w:t>
      </w:r>
      <w:r w:rsidR="00C75EE0" w:rsidRPr="00ED2F4F">
        <w:rPr>
          <w:sz w:val="24"/>
          <w:szCs w:val="24"/>
        </w:rPr>
        <w:t xml:space="preserve">numerosi documentari e libri.  </w:t>
      </w:r>
      <w:r w:rsidR="008D3FBC" w:rsidRPr="00ED2F4F">
        <w:rPr>
          <w:sz w:val="24"/>
          <w:szCs w:val="24"/>
        </w:rPr>
        <w:t xml:space="preserve">In particolare, </w:t>
      </w:r>
      <w:r w:rsidR="00C75EE0" w:rsidRPr="00ED2F4F">
        <w:rPr>
          <w:sz w:val="24"/>
          <w:szCs w:val="24"/>
        </w:rPr>
        <w:t xml:space="preserve">insieme alla moglie Liv Corfixen, il regista è protagonista </w:t>
      </w:r>
      <w:r w:rsidR="008D3FBC" w:rsidRPr="00ED2F4F">
        <w:rPr>
          <w:sz w:val="24"/>
          <w:szCs w:val="24"/>
        </w:rPr>
        <w:t>d</w:t>
      </w:r>
      <w:r w:rsidR="00C75EE0" w:rsidRPr="00ED2F4F">
        <w:rPr>
          <w:sz w:val="24"/>
          <w:szCs w:val="24"/>
        </w:rPr>
        <w:t>ell’acclamato</w:t>
      </w:r>
      <w:r w:rsidR="00FD67C0">
        <w:rPr>
          <w:sz w:val="24"/>
          <w:szCs w:val="24"/>
        </w:rPr>
        <w:t xml:space="preserve"> documentario</w:t>
      </w:r>
      <w:r w:rsidR="008D3FBC" w:rsidRPr="00ED2F4F">
        <w:rPr>
          <w:sz w:val="24"/>
          <w:szCs w:val="24"/>
        </w:rPr>
        <w:t xml:space="preserve"> </w:t>
      </w:r>
      <w:proofErr w:type="spellStart"/>
      <w:r w:rsidR="008D3FBC" w:rsidRPr="00ED2F4F">
        <w:rPr>
          <w:i/>
          <w:sz w:val="24"/>
          <w:szCs w:val="24"/>
        </w:rPr>
        <w:t>Gambler</w:t>
      </w:r>
      <w:proofErr w:type="spellEnd"/>
      <w:r w:rsidR="008D3FBC" w:rsidRPr="00ED2F4F">
        <w:rPr>
          <w:sz w:val="24"/>
          <w:szCs w:val="24"/>
        </w:rPr>
        <w:t xml:space="preserve">,  proiettato in anteprima al Rotterdam International Film Festival nel 2005. </w:t>
      </w:r>
    </w:p>
    <w:p w:rsidR="008D3FBC" w:rsidRPr="00ED2F4F" w:rsidRDefault="008D3FBC" w:rsidP="00CE0DD6">
      <w:pPr>
        <w:spacing w:after="0"/>
        <w:jc w:val="both"/>
        <w:rPr>
          <w:sz w:val="24"/>
          <w:szCs w:val="24"/>
        </w:rPr>
      </w:pPr>
      <w:r w:rsidRPr="00ED2F4F">
        <w:rPr>
          <w:i/>
          <w:sz w:val="24"/>
          <w:szCs w:val="24"/>
        </w:rPr>
        <w:t>Drive</w:t>
      </w:r>
      <w:r w:rsidRPr="00ED2F4F">
        <w:rPr>
          <w:sz w:val="24"/>
          <w:szCs w:val="24"/>
        </w:rPr>
        <w:t xml:space="preserve"> è ad oggi il film di NWR di maggior successo.  Pr</w:t>
      </w:r>
      <w:r w:rsidR="00C75EE0" w:rsidRPr="00ED2F4F">
        <w:rPr>
          <w:sz w:val="24"/>
          <w:szCs w:val="24"/>
        </w:rPr>
        <w:t xml:space="preserve">esentato </w:t>
      </w:r>
      <w:r w:rsidRPr="00ED2F4F">
        <w:rPr>
          <w:sz w:val="24"/>
          <w:szCs w:val="24"/>
        </w:rPr>
        <w:t xml:space="preserve">in anteprima al Festival di Cannes del 2011, ha vinto il premio come </w:t>
      </w:r>
      <w:r w:rsidR="00C75EE0" w:rsidRPr="00ED2F4F">
        <w:rPr>
          <w:sz w:val="24"/>
          <w:szCs w:val="24"/>
        </w:rPr>
        <w:t>Miglior R</w:t>
      </w:r>
      <w:r w:rsidRPr="00ED2F4F">
        <w:rPr>
          <w:sz w:val="24"/>
          <w:szCs w:val="24"/>
        </w:rPr>
        <w:t xml:space="preserve">egia ed è stato candidato alla Palma d'oro.  </w:t>
      </w:r>
    </w:p>
    <w:p w:rsidR="008D3FBC" w:rsidRPr="00ED2F4F" w:rsidRDefault="008D3FBC" w:rsidP="00CE0DD6">
      <w:pPr>
        <w:spacing w:after="0"/>
        <w:jc w:val="both"/>
        <w:rPr>
          <w:sz w:val="24"/>
          <w:szCs w:val="24"/>
        </w:rPr>
      </w:pPr>
      <w:r w:rsidRPr="00ED2F4F">
        <w:rPr>
          <w:sz w:val="24"/>
          <w:szCs w:val="24"/>
        </w:rPr>
        <w:t>Ha ricevuto elogi</w:t>
      </w:r>
      <w:r w:rsidR="00FD67C0">
        <w:rPr>
          <w:sz w:val="24"/>
          <w:szCs w:val="24"/>
        </w:rPr>
        <w:t xml:space="preserve"> </w:t>
      </w:r>
      <w:r w:rsidRPr="00ED2F4F">
        <w:rPr>
          <w:sz w:val="24"/>
          <w:szCs w:val="24"/>
        </w:rPr>
        <w:t xml:space="preserve">unanimi sia </w:t>
      </w:r>
      <w:r w:rsidR="00C75EE0" w:rsidRPr="00ED2F4F">
        <w:rPr>
          <w:sz w:val="24"/>
          <w:szCs w:val="24"/>
        </w:rPr>
        <w:t>dalla critica che dal pubblico e ha incassat</w:t>
      </w:r>
      <w:r w:rsidR="006E5149" w:rsidRPr="00ED2F4F">
        <w:rPr>
          <w:sz w:val="24"/>
          <w:szCs w:val="24"/>
        </w:rPr>
        <w:t>o oltre 100 milioni di dollari in tutto il mondo.</w:t>
      </w:r>
    </w:p>
    <w:p w:rsidR="008D3FBC" w:rsidRPr="00ED2F4F" w:rsidRDefault="00C75EE0" w:rsidP="00CE0DD6">
      <w:pPr>
        <w:spacing w:after="0"/>
        <w:jc w:val="both"/>
        <w:rPr>
          <w:rFonts w:cs="ArialMT"/>
          <w:sz w:val="24"/>
          <w:szCs w:val="24"/>
          <w:lang w:eastAsia="en-US" w:bidi="en-US"/>
        </w:rPr>
      </w:pPr>
      <w:r w:rsidRPr="00ED2F4F">
        <w:rPr>
          <w:rFonts w:cs="ArialMT"/>
          <w:iCs/>
          <w:sz w:val="24"/>
          <w:szCs w:val="24"/>
          <w:lang w:eastAsia="en-US" w:bidi="en-US"/>
        </w:rPr>
        <w:t xml:space="preserve">La sua </w:t>
      </w:r>
      <w:r w:rsidR="007F4695" w:rsidRPr="00ED2F4F">
        <w:rPr>
          <w:rFonts w:cs="ArialMT"/>
          <w:iCs/>
          <w:sz w:val="24"/>
          <w:szCs w:val="24"/>
          <w:lang w:eastAsia="en-US" w:bidi="en-US"/>
        </w:rPr>
        <w:t>opera più recente</w:t>
      </w:r>
      <w:r w:rsidRPr="00ED2F4F">
        <w:rPr>
          <w:rFonts w:cs="ArialMT"/>
          <w:i/>
          <w:iCs/>
          <w:sz w:val="24"/>
          <w:szCs w:val="24"/>
          <w:lang w:eastAsia="en-US" w:bidi="en-US"/>
        </w:rPr>
        <w:t xml:space="preserve">, </w:t>
      </w:r>
      <w:r w:rsidR="008D3FBC" w:rsidRPr="00ED2F4F">
        <w:rPr>
          <w:rFonts w:cs="ArialMT"/>
          <w:i/>
          <w:iCs/>
          <w:sz w:val="24"/>
          <w:szCs w:val="24"/>
          <w:lang w:eastAsia="en-US" w:bidi="en-US"/>
        </w:rPr>
        <w:t>Solo Dio perdona</w:t>
      </w:r>
      <w:r w:rsidR="008D3FBC" w:rsidRPr="00ED2F4F">
        <w:rPr>
          <w:rFonts w:cs="ArialMT"/>
          <w:sz w:val="24"/>
          <w:szCs w:val="24"/>
          <w:lang w:eastAsia="en-US" w:bidi="en-US"/>
        </w:rPr>
        <w:t xml:space="preserve">, </w:t>
      </w:r>
      <w:r w:rsidRPr="00ED2F4F">
        <w:rPr>
          <w:rFonts w:cs="ArialMT"/>
          <w:sz w:val="24"/>
          <w:szCs w:val="24"/>
          <w:lang w:eastAsia="en-US" w:bidi="en-US"/>
        </w:rPr>
        <w:t>è stato scritto, diretto e prodotto da NWR</w:t>
      </w:r>
      <w:r w:rsidR="00CE0DD6" w:rsidRPr="00ED2F4F">
        <w:rPr>
          <w:rFonts w:cs="ArialMT"/>
          <w:sz w:val="24"/>
          <w:szCs w:val="24"/>
          <w:lang w:eastAsia="en-US" w:bidi="en-US"/>
        </w:rPr>
        <w:t xml:space="preserve"> ed uscirà nel 2013. I</w:t>
      </w:r>
      <w:r w:rsidR="008D3FBC" w:rsidRPr="00ED2F4F">
        <w:rPr>
          <w:rFonts w:cs="ArialMT"/>
          <w:sz w:val="24"/>
          <w:szCs w:val="24"/>
          <w:lang w:eastAsia="en-US" w:bidi="en-US"/>
        </w:rPr>
        <w:t xml:space="preserve">nterpretato da Ryan </w:t>
      </w:r>
      <w:r w:rsidRPr="00ED2F4F">
        <w:rPr>
          <w:rFonts w:cs="ArialMT"/>
          <w:sz w:val="24"/>
          <w:szCs w:val="24"/>
          <w:lang w:eastAsia="en-US" w:bidi="en-US"/>
        </w:rPr>
        <w:t>G</w:t>
      </w:r>
      <w:r w:rsidR="00CE0DD6" w:rsidRPr="00ED2F4F">
        <w:rPr>
          <w:rFonts w:cs="ArialMT"/>
          <w:sz w:val="24"/>
          <w:szCs w:val="24"/>
          <w:lang w:eastAsia="en-US" w:bidi="en-US"/>
        </w:rPr>
        <w:t xml:space="preserve">osling e Kristin Scott Thomas, </w:t>
      </w:r>
      <w:r w:rsidRPr="00ED2F4F">
        <w:rPr>
          <w:rFonts w:cs="ArialMT"/>
          <w:sz w:val="24"/>
          <w:szCs w:val="24"/>
          <w:lang w:eastAsia="en-US" w:bidi="en-US"/>
        </w:rPr>
        <w:t xml:space="preserve">il film </w:t>
      </w:r>
      <w:r w:rsidR="00CE0DD6" w:rsidRPr="00ED2F4F">
        <w:rPr>
          <w:rFonts w:cs="ArialMT"/>
          <w:sz w:val="24"/>
          <w:szCs w:val="24"/>
          <w:lang w:eastAsia="en-US" w:bidi="en-US"/>
        </w:rPr>
        <w:t>f</w:t>
      </w:r>
      <w:r w:rsidR="008D3FBC" w:rsidRPr="00ED2F4F">
        <w:rPr>
          <w:rFonts w:cs="ArialMT"/>
          <w:sz w:val="24"/>
          <w:szCs w:val="24"/>
          <w:lang w:eastAsia="en-US" w:bidi="en-US"/>
        </w:rPr>
        <w:t xml:space="preserve">a parte di un accordo </w:t>
      </w:r>
      <w:r w:rsidR="00CE0DD6" w:rsidRPr="00ED2F4F">
        <w:rPr>
          <w:rFonts w:cs="ArialMT"/>
          <w:sz w:val="24"/>
          <w:szCs w:val="24"/>
          <w:lang w:eastAsia="en-US" w:bidi="en-US"/>
        </w:rPr>
        <w:t xml:space="preserve">per la produzione </w:t>
      </w:r>
      <w:r w:rsidR="008D3FBC" w:rsidRPr="00ED2F4F">
        <w:rPr>
          <w:rFonts w:cs="ArialMT"/>
          <w:sz w:val="24"/>
          <w:szCs w:val="24"/>
          <w:lang w:eastAsia="en-US" w:bidi="en-US"/>
        </w:rPr>
        <w:t xml:space="preserve">di due film che NWR e la sua </w:t>
      </w:r>
      <w:r w:rsidR="00CE0DD6" w:rsidRPr="00ED2F4F">
        <w:rPr>
          <w:rFonts w:cs="ArialMT"/>
          <w:sz w:val="24"/>
          <w:szCs w:val="24"/>
          <w:lang w:eastAsia="en-US" w:bidi="en-US"/>
        </w:rPr>
        <w:t>socia</w:t>
      </w:r>
      <w:r w:rsidR="008D3FBC" w:rsidRPr="00ED2F4F">
        <w:rPr>
          <w:rFonts w:cs="ArialMT"/>
          <w:sz w:val="24"/>
          <w:szCs w:val="24"/>
          <w:lang w:eastAsia="en-US" w:bidi="en-US"/>
        </w:rPr>
        <w:t xml:space="preserve">, Lene Børglum, realizzeranno con Wild Bunch e Gaumont. Attualmente NWR sta lavorando alla stesura della sceneggiatura per il secondo film, </w:t>
      </w:r>
      <w:r w:rsidR="008D3FBC" w:rsidRPr="00ED2F4F">
        <w:rPr>
          <w:rFonts w:cs="ArialMT"/>
          <w:i/>
          <w:sz w:val="24"/>
          <w:szCs w:val="24"/>
          <w:lang w:eastAsia="en-US" w:bidi="en-US"/>
        </w:rPr>
        <w:t>I Walk With The Dead</w:t>
      </w:r>
      <w:r w:rsidR="008D3FBC" w:rsidRPr="00ED2F4F">
        <w:rPr>
          <w:rFonts w:cs="ArialMT"/>
          <w:sz w:val="24"/>
          <w:szCs w:val="24"/>
          <w:lang w:eastAsia="en-US" w:bidi="en-US"/>
        </w:rPr>
        <w:t xml:space="preserve"> ed è impegnato anche nel campo televisivo nella realizzazione di </w:t>
      </w:r>
      <w:r w:rsidR="008D3FBC" w:rsidRPr="00ED2F4F">
        <w:rPr>
          <w:rFonts w:cs="ArialMT"/>
          <w:i/>
          <w:sz w:val="24"/>
          <w:szCs w:val="24"/>
          <w:lang w:eastAsia="en-US" w:bidi="en-US"/>
        </w:rPr>
        <w:t>Barbarella</w:t>
      </w:r>
      <w:r w:rsidR="008D3FBC" w:rsidRPr="00ED2F4F">
        <w:rPr>
          <w:rFonts w:cs="ArialMT"/>
          <w:sz w:val="24"/>
          <w:szCs w:val="24"/>
          <w:lang w:eastAsia="en-US" w:bidi="en-US"/>
        </w:rPr>
        <w:t xml:space="preserve"> in collaborazione con Gaumont.</w:t>
      </w:r>
    </w:p>
    <w:p w:rsidR="008D3FBC" w:rsidRPr="00ED2F4F" w:rsidRDefault="008D3FBC" w:rsidP="00CE0DD6">
      <w:pPr>
        <w:spacing w:after="0" w:line="240" w:lineRule="auto"/>
        <w:ind w:left="113"/>
        <w:jc w:val="both"/>
        <w:rPr>
          <w:rFonts w:ascii="Calibri" w:eastAsia="Calibri" w:hAnsi="Calibri" w:cs="Calibri"/>
          <w:b/>
          <w:sz w:val="24"/>
          <w:szCs w:val="24"/>
          <w:u w:val="single"/>
        </w:rPr>
      </w:pPr>
    </w:p>
    <w:p w:rsidR="00E3121B" w:rsidRPr="00ED2F4F" w:rsidRDefault="00E3121B" w:rsidP="00CE0DD6">
      <w:pPr>
        <w:spacing w:after="0" w:line="240" w:lineRule="auto"/>
        <w:ind w:left="113"/>
        <w:jc w:val="both"/>
        <w:rPr>
          <w:rFonts w:ascii="Calibri" w:eastAsia="Calibri" w:hAnsi="Calibri" w:cs="Calibri"/>
          <w:b/>
          <w:sz w:val="24"/>
          <w:szCs w:val="24"/>
          <w:u w:val="single"/>
        </w:rPr>
      </w:pPr>
    </w:p>
    <w:p w:rsidR="00E3121B" w:rsidRPr="00ED2F4F" w:rsidRDefault="00E3121B" w:rsidP="00CE0DD6">
      <w:pPr>
        <w:spacing w:after="0" w:line="240" w:lineRule="auto"/>
        <w:ind w:left="113"/>
        <w:jc w:val="both"/>
        <w:rPr>
          <w:rFonts w:ascii="Calibri" w:eastAsia="Calibri" w:hAnsi="Calibri" w:cs="Calibri"/>
          <w:b/>
          <w:sz w:val="24"/>
          <w:szCs w:val="24"/>
          <w:u w:val="single"/>
        </w:rPr>
      </w:pPr>
    </w:p>
    <w:p w:rsidR="00E3121B" w:rsidRPr="00ED2F4F" w:rsidRDefault="00E3121B" w:rsidP="00CE0DD6">
      <w:pPr>
        <w:spacing w:after="0" w:line="240" w:lineRule="auto"/>
        <w:ind w:left="113"/>
        <w:jc w:val="both"/>
        <w:rPr>
          <w:rFonts w:ascii="Calibri" w:eastAsia="Calibri" w:hAnsi="Calibri" w:cs="Calibri"/>
          <w:b/>
          <w:sz w:val="24"/>
          <w:szCs w:val="24"/>
          <w:u w:val="single"/>
        </w:rPr>
      </w:pPr>
    </w:p>
    <w:p w:rsidR="00E3121B" w:rsidRPr="00ED2F4F" w:rsidRDefault="00E3121B" w:rsidP="00CE0DD6">
      <w:pPr>
        <w:spacing w:after="0" w:line="240" w:lineRule="auto"/>
        <w:ind w:left="113"/>
        <w:jc w:val="both"/>
        <w:rPr>
          <w:rFonts w:ascii="Calibri" w:eastAsia="Calibri" w:hAnsi="Calibri" w:cs="Calibri"/>
          <w:b/>
          <w:sz w:val="24"/>
          <w:szCs w:val="24"/>
          <w:u w:val="single"/>
        </w:rPr>
      </w:pPr>
    </w:p>
    <w:p w:rsidR="00E3121B" w:rsidRDefault="00E3121B" w:rsidP="00CE0DD6">
      <w:pPr>
        <w:spacing w:after="0" w:line="240" w:lineRule="auto"/>
        <w:ind w:left="113"/>
        <w:jc w:val="both"/>
        <w:rPr>
          <w:rFonts w:ascii="Calibri" w:eastAsia="Calibri" w:hAnsi="Calibri" w:cs="Calibri"/>
          <w:b/>
          <w:sz w:val="24"/>
          <w:szCs w:val="24"/>
          <w:u w:val="single"/>
        </w:rPr>
      </w:pPr>
    </w:p>
    <w:p w:rsidR="00E3121B" w:rsidRDefault="00E3121B" w:rsidP="00CE0DD6">
      <w:pPr>
        <w:spacing w:after="0" w:line="240" w:lineRule="auto"/>
        <w:ind w:left="113"/>
        <w:jc w:val="both"/>
        <w:rPr>
          <w:rFonts w:ascii="Calibri" w:eastAsia="Calibri" w:hAnsi="Calibri" w:cs="Calibri"/>
          <w:b/>
          <w:sz w:val="24"/>
          <w:szCs w:val="24"/>
          <w:u w:val="single"/>
        </w:rPr>
      </w:pPr>
    </w:p>
    <w:p w:rsidR="00E3121B" w:rsidRDefault="00E3121B" w:rsidP="00CE0DD6">
      <w:pPr>
        <w:spacing w:after="0" w:line="240" w:lineRule="auto"/>
        <w:ind w:left="113"/>
        <w:jc w:val="both"/>
        <w:rPr>
          <w:rFonts w:ascii="Calibri" w:eastAsia="Calibri" w:hAnsi="Calibri" w:cs="Calibri"/>
          <w:b/>
          <w:sz w:val="24"/>
          <w:szCs w:val="24"/>
          <w:u w:val="single"/>
        </w:rPr>
      </w:pPr>
    </w:p>
    <w:p w:rsidR="00E3121B" w:rsidRDefault="00E3121B" w:rsidP="00CE0DD6">
      <w:pPr>
        <w:spacing w:after="0" w:line="240" w:lineRule="auto"/>
        <w:ind w:left="113"/>
        <w:jc w:val="both"/>
        <w:rPr>
          <w:rFonts w:ascii="Calibri" w:eastAsia="Calibri" w:hAnsi="Calibri" w:cs="Calibri"/>
          <w:b/>
          <w:sz w:val="24"/>
          <w:szCs w:val="24"/>
          <w:u w:val="single"/>
        </w:rPr>
      </w:pPr>
    </w:p>
    <w:p w:rsidR="00E3121B" w:rsidRDefault="00E3121B" w:rsidP="00CE0DD6">
      <w:pPr>
        <w:spacing w:after="0" w:line="240" w:lineRule="auto"/>
        <w:ind w:left="113"/>
        <w:jc w:val="both"/>
        <w:rPr>
          <w:rFonts w:ascii="Calibri" w:eastAsia="Calibri" w:hAnsi="Calibri" w:cs="Calibri"/>
          <w:b/>
          <w:sz w:val="24"/>
          <w:szCs w:val="24"/>
          <w:u w:val="single"/>
        </w:rPr>
      </w:pPr>
    </w:p>
    <w:p w:rsidR="00E3121B" w:rsidRDefault="00E3121B" w:rsidP="00CE0DD6">
      <w:pPr>
        <w:spacing w:after="0" w:line="240" w:lineRule="auto"/>
        <w:ind w:left="113"/>
        <w:jc w:val="both"/>
        <w:rPr>
          <w:rFonts w:ascii="Calibri" w:eastAsia="Calibri" w:hAnsi="Calibri" w:cs="Calibri"/>
          <w:b/>
          <w:sz w:val="24"/>
          <w:szCs w:val="24"/>
          <w:u w:val="single"/>
        </w:rPr>
      </w:pPr>
    </w:p>
    <w:p w:rsidR="0069090E" w:rsidRDefault="0069090E" w:rsidP="00CE0DD6">
      <w:pPr>
        <w:spacing w:after="0" w:line="240" w:lineRule="auto"/>
        <w:ind w:left="113"/>
        <w:jc w:val="both"/>
        <w:rPr>
          <w:rFonts w:ascii="Calibri" w:eastAsia="Calibri" w:hAnsi="Calibri" w:cs="Calibri"/>
          <w:b/>
          <w:sz w:val="24"/>
          <w:szCs w:val="24"/>
          <w:u w:val="single"/>
        </w:rPr>
      </w:pPr>
    </w:p>
    <w:p w:rsidR="0069090E" w:rsidRDefault="0069090E" w:rsidP="00CE0DD6">
      <w:pPr>
        <w:spacing w:after="0" w:line="240" w:lineRule="auto"/>
        <w:ind w:left="113"/>
        <w:jc w:val="both"/>
        <w:rPr>
          <w:rFonts w:ascii="Calibri" w:eastAsia="Calibri" w:hAnsi="Calibri" w:cs="Calibri"/>
          <w:b/>
          <w:sz w:val="24"/>
          <w:szCs w:val="24"/>
          <w:u w:val="single"/>
        </w:rPr>
      </w:pPr>
    </w:p>
    <w:p w:rsidR="0069090E" w:rsidRDefault="0069090E" w:rsidP="00CE0DD6">
      <w:pPr>
        <w:spacing w:after="0" w:line="240" w:lineRule="auto"/>
        <w:ind w:left="113"/>
        <w:jc w:val="both"/>
        <w:rPr>
          <w:rFonts w:ascii="Calibri" w:eastAsia="Calibri" w:hAnsi="Calibri" w:cs="Calibri"/>
          <w:b/>
          <w:sz w:val="24"/>
          <w:szCs w:val="24"/>
          <w:u w:val="single"/>
        </w:rPr>
      </w:pPr>
    </w:p>
    <w:p w:rsidR="0069090E" w:rsidRDefault="0069090E" w:rsidP="00CE0DD6">
      <w:pPr>
        <w:spacing w:after="0" w:line="240" w:lineRule="auto"/>
        <w:ind w:left="113"/>
        <w:jc w:val="both"/>
        <w:rPr>
          <w:rFonts w:ascii="Calibri" w:eastAsia="Calibri" w:hAnsi="Calibri" w:cs="Calibri"/>
          <w:b/>
          <w:sz w:val="24"/>
          <w:szCs w:val="24"/>
          <w:u w:val="single"/>
        </w:rPr>
      </w:pPr>
    </w:p>
    <w:p w:rsidR="00E3121B" w:rsidRDefault="00E3121B" w:rsidP="00CE0DD6">
      <w:pPr>
        <w:spacing w:after="0" w:line="240" w:lineRule="auto"/>
        <w:ind w:left="113"/>
        <w:jc w:val="both"/>
        <w:rPr>
          <w:rFonts w:ascii="Calibri" w:eastAsia="Calibri" w:hAnsi="Calibri" w:cs="Calibri"/>
          <w:b/>
          <w:sz w:val="24"/>
          <w:szCs w:val="24"/>
          <w:u w:val="single"/>
        </w:rPr>
      </w:pPr>
    </w:p>
    <w:p w:rsidR="00E3121B" w:rsidRDefault="00E3121B" w:rsidP="00CE0DD6">
      <w:pPr>
        <w:spacing w:after="0" w:line="240" w:lineRule="auto"/>
        <w:ind w:left="113"/>
        <w:jc w:val="both"/>
        <w:rPr>
          <w:rFonts w:ascii="Calibri" w:eastAsia="Calibri" w:hAnsi="Calibri" w:cs="Calibri"/>
          <w:b/>
          <w:sz w:val="24"/>
          <w:szCs w:val="24"/>
          <w:u w:val="single"/>
        </w:rPr>
      </w:pPr>
    </w:p>
    <w:p w:rsidR="00E3121B" w:rsidRDefault="00E3121B" w:rsidP="00CE0DD6">
      <w:pPr>
        <w:spacing w:after="0" w:line="240" w:lineRule="auto"/>
        <w:ind w:left="113"/>
        <w:jc w:val="both"/>
        <w:rPr>
          <w:rFonts w:ascii="Calibri" w:eastAsia="Calibri" w:hAnsi="Calibri" w:cs="Calibri"/>
          <w:b/>
          <w:sz w:val="24"/>
          <w:szCs w:val="24"/>
          <w:u w:val="single"/>
        </w:rPr>
      </w:pPr>
    </w:p>
    <w:p w:rsidR="00E3121B" w:rsidRDefault="00E3121B" w:rsidP="00CE0DD6">
      <w:pPr>
        <w:spacing w:after="0" w:line="240" w:lineRule="auto"/>
        <w:ind w:left="113"/>
        <w:jc w:val="both"/>
        <w:rPr>
          <w:rFonts w:ascii="Calibri" w:eastAsia="Calibri" w:hAnsi="Calibri" w:cs="Calibri"/>
          <w:b/>
          <w:sz w:val="24"/>
          <w:szCs w:val="24"/>
          <w:u w:val="single"/>
        </w:rPr>
      </w:pPr>
    </w:p>
    <w:p w:rsidR="00E3121B" w:rsidRPr="007F4695" w:rsidRDefault="00E3121B" w:rsidP="00E3121B">
      <w:pPr>
        <w:rPr>
          <w:i/>
          <w:sz w:val="36"/>
          <w:szCs w:val="36"/>
        </w:rPr>
      </w:pPr>
      <w:r w:rsidRPr="007F4695">
        <w:rPr>
          <w:b/>
          <w:sz w:val="36"/>
          <w:szCs w:val="36"/>
        </w:rPr>
        <w:t xml:space="preserve">RYAN GOSLING </w:t>
      </w:r>
      <w:r w:rsidRPr="00331718">
        <w:rPr>
          <w:b/>
          <w:i/>
          <w:sz w:val="36"/>
          <w:szCs w:val="36"/>
        </w:rPr>
        <w:t>(</w:t>
      </w:r>
      <w:r w:rsidR="00036EA3" w:rsidRPr="00331718">
        <w:rPr>
          <w:b/>
          <w:i/>
          <w:sz w:val="36"/>
          <w:szCs w:val="36"/>
        </w:rPr>
        <w:t>Julian</w:t>
      </w:r>
      <w:r w:rsidRPr="00331718">
        <w:rPr>
          <w:b/>
          <w:i/>
          <w:sz w:val="36"/>
          <w:szCs w:val="36"/>
        </w:rPr>
        <w:t>)</w:t>
      </w:r>
    </w:p>
    <w:p w:rsidR="00E3121B" w:rsidRDefault="00E3121B" w:rsidP="00CE0DD6">
      <w:pPr>
        <w:spacing w:after="0" w:line="240" w:lineRule="auto"/>
        <w:ind w:left="113"/>
        <w:jc w:val="both"/>
        <w:rPr>
          <w:rFonts w:ascii="Calibri" w:eastAsia="Calibri" w:hAnsi="Calibri" w:cs="Calibri"/>
          <w:b/>
          <w:sz w:val="24"/>
          <w:szCs w:val="24"/>
          <w:u w:val="single"/>
        </w:rPr>
      </w:pPr>
    </w:p>
    <w:p w:rsidR="00E3121B" w:rsidRDefault="00E3121B" w:rsidP="00CE0DD6">
      <w:pPr>
        <w:spacing w:after="0" w:line="240" w:lineRule="auto"/>
        <w:ind w:left="113"/>
        <w:jc w:val="both"/>
        <w:rPr>
          <w:rFonts w:ascii="Calibri" w:eastAsia="Calibri" w:hAnsi="Calibri" w:cs="Calibri"/>
          <w:b/>
          <w:sz w:val="24"/>
          <w:szCs w:val="24"/>
          <w:u w:val="single"/>
        </w:rPr>
      </w:pPr>
    </w:p>
    <w:p w:rsidR="00E3121B" w:rsidRPr="006557EC" w:rsidRDefault="00E3121B" w:rsidP="00E3121B">
      <w:pPr>
        <w:widowControl w:val="0"/>
        <w:autoSpaceDE w:val="0"/>
        <w:jc w:val="both"/>
        <w:rPr>
          <w:rFonts w:cs="Palatino Linotype"/>
          <w:sz w:val="24"/>
          <w:szCs w:val="24"/>
        </w:rPr>
      </w:pPr>
      <w:r w:rsidRPr="006557EC">
        <w:rPr>
          <w:rFonts w:cs="Palatino Linotype"/>
          <w:sz w:val="24"/>
          <w:szCs w:val="24"/>
        </w:rPr>
        <w:t xml:space="preserve">Ryan Gosling è stato candidato agli Oscar come </w:t>
      </w:r>
      <w:r w:rsidR="007F4695">
        <w:rPr>
          <w:rFonts w:cs="Palatino Linotype"/>
          <w:sz w:val="24"/>
          <w:szCs w:val="24"/>
        </w:rPr>
        <w:t>M</w:t>
      </w:r>
      <w:r w:rsidRPr="006557EC">
        <w:rPr>
          <w:rFonts w:cs="Palatino Linotype"/>
          <w:sz w:val="24"/>
          <w:szCs w:val="24"/>
        </w:rPr>
        <w:t xml:space="preserve">iglior </w:t>
      </w:r>
      <w:r w:rsidR="007F4695">
        <w:rPr>
          <w:rFonts w:cs="Palatino Linotype"/>
          <w:sz w:val="24"/>
          <w:szCs w:val="24"/>
        </w:rPr>
        <w:t>A</w:t>
      </w:r>
      <w:r w:rsidRPr="006557EC">
        <w:rPr>
          <w:rFonts w:cs="Palatino Linotype"/>
          <w:sz w:val="24"/>
          <w:szCs w:val="24"/>
        </w:rPr>
        <w:t xml:space="preserve">ttore per il suo ruolo in </w:t>
      </w:r>
      <w:r w:rsidRPr="006557EC">
        <w:rPr>
          <w:rFonts w:cs="Palatino Linotype"/>
          <w:i/>
          <w:iCs/>
          <w:sz w:val="24"/>
          <w:szCs w:val="24"/>
        </w:rPr>
        <w:t xml:space="preserve">Half Nelson </w:t>
      </w:r>
      <w:r w:rsidRPr="006557EC">
        <w:rPr>
          <w:rFonts w:cs="Palatino Linotype"/>
          <w:sz w:val="24"/>
          <w:szCs w:val="24"/>
        </w:rPr>
        <w:t xml:space="preserve">di Anna Boden e Ryan Fleck. L'interpretazione gli </w:t>
      </w:r>
      <w:r w:rsidR="007F4695">
        <w:rPr>
          <w:rFonts w:cs="Palatino Linotype"/>
          <w:sz w:val="24"/>
          <w:szCs w:val="24"/>
        </w:rPr>
        <w:t xml:space="preserve">è </w:t>
      </w:r>
      <w:r w:rsidRPr="006557EC">
        <w:rPr>
          <w:rFonts w:cs="Palatino Linotype"/>
          <w:sz w:val="24"/>
          <w:szCs w:val="24"/>
        </w:rPr>
        <w:t>vals</w:t>
      </w:r>
      <w:r w:rsidR="007F4695">
        <w:rPr>
          <w:rFonts w:cs="Palatino Linotype"/>
          <w:sz w:val="24"/>
          <w:szCs w:val="24"/>
        </w:rPr>
        <w:t xml:space="preserve">a inoltre </w:t>
      </w:r>
      <w:r w:rsidRPr="006557EC">
        <w:rPr>
          <w:rFonts w:cs="Palatino Linotype"/>
          <w:sz w:val="24"/>
          <w:szCs w:val="24"/>
        </w:rPr>
        <w:t xml:space="preserve">candidature allo Screen Actors Guild, Critics’ Choice, Chicago Film Critics Association, Online Film Critics Society, Toronto Film Critics Association, e Satellite Award; il premio Breakthrough Performance dal National Board of Review; riconoscimenti come </w:t>
      </w:r>
      <w:r w:rsidR="00875131">
        <w:rPr>
          <w:rFonts w:cs="Palatino Linotype"/>
          <w:sz w:val="24"/>
          <w:szCs w:val="24"/>
        </w:rPr>
        <w:t>M</w:t>
      </w:r>
      <w:r w:rsidRPr="006557EC">
        <w:rPr>
          <w:rFonts w:cs="Palatino Linotype"/>
          <w:sz w:val="24"/>
          <w:szCs w:val="24"/>
        </w:rPr>
        <w:t xml:space="preserve">iglior </w:t>
      </w:r>
      <w:r w:rsidR="00875131">
        <w:rPr>
          <w:rFonts w:cs="Palatino Linotype"/>
          <w:sz w:val="24"/>
          <w:szCs w:val="24"/>
        </w:rPr>
        <w:t>A</w:t>
      </w:r>
      <w:r w:rsidRPr="006557EC">
        <w:rPr>
          <w:rFonts w:cs="Palatino Linotype"/>
          <w:sz w:val="24"/>
          <w:szCs w:val="24"/>
        </w:rPr>
        <w:t xml:space="preserve">ttore dai </w:t>
      </w:r>
      <w:r w:rsidR="00875131">
        <w:rPr>
          <w:rFonts w:cs="Palatino Linotype"/>
          <w:sz w:val="24"/>
          <w:szCs w:val="24"/>
        </w:rPr>
        <w:t>F</w:t>
      </w:r>
      <w:r w:rsidRPr="006557EC">
        <w:rPr>
          <w:rFonts w:cs="Palatino Linotype"/>
          <w:sz w:val="24"/>
          <w:szCs w:val="24"/>
        </w:rPr>
        <w:t xml:space="preserve">estival </w:t>
      </w:r>
      <w:r w:rsidR="00875131">
        <w:rPr>
          <w:rFonts w:cs="Palatino Linotype"/>
          <w:sz w:val="24"/>
          <w:szCs w:val="24"/>
        </w:rPr>
        <w:t xml:space="preserve">internazionali </w:t>
      </w:r>
      <w:r w:rsidRPr="006557EC">
        <w:rPr>
          <w:rFonts w:cs="Palatino Linotype"/>
          <w:sz w:val="24"/>
          <w:szCs w:val="24"/>
        </w:rPr>
        <w:t xml:space="preserve">del </w:t>
      </w:r>
      <w:r w:rsidR="00875131">
        <w:rPr>
          <w:rFonts w:cs="Palatino Linotype"/>
          <w:sz w:val="24"/>
          <w:szCs w:val="24"/>
        </w:rPr>
        <w:t>F</w:t>
      </w:r>
      <w:r w:rsidRPr="006557EC">
        <w:rPr>
          <w:rFonts w:cs="Palatino Linotype"/>
          <w:sz w:val="24"/>
          <w:szCs w:val="24"/>
        </w:rPr>
        <w:t xml:space="preserve">ilm di Seattle e Stoccolma; e il premio Independent Spirit come </w:t>
      </w:r>
      <w:r w:rsidR="00875131">
        <w:rPr>
          <w:rFonts w:cs="Palatino Linotype"/>
          <w:sz w:val="24"/>
          <w:szCs w:val="24"/>
        </w:rPr>
        <w:t>M</w:t>
      </w:r>
      <w:r w:rsidRPr="006557EC">
        <w:rPr>
          <w:rFonts w:cs="Palatino Linotype"/>
          <w:sz w:val="24"/>
          <w:szCs w:val="24"/>
        </w:rPr>
        <w:t xml:space="preserve">iglior </w:t>
      </w:r>
      <w:r w:rsidR="00875131">
        <w:rPr>
          <w:rFonts w:cs="Palatino Linotype"/>
          <w:sz w:val="24"/>
          <w:szCs w:val="24"/>
        </w:rPr>
        <w:t>A</w:t>
      </w:r>
      <w:r w:rsidRPr="006557EC">
        <w:rPr>
          <w:rFonts w:cs="Palatino Linotype"/>
          <w:sz w:val="24"/>
          <w:szCs w:val="24"/>
        </w:rPr>
        <w:t>ttore protagonista.</w:t>
      </w:r>
    </w:p>
    <w:p w:rsidR="00E3121B" w:rsidRPr="006557EC" w:rsidRDefault="00E3121B" w:rsidP="00E3121B">
      <w:pPr>
        <w:widowControl w:val="0"/>
        <w:autoSpaceDE w:val="0"/>
        <w:jc w:val="both"/>
        <w:rPr>
          <w:rFonts w:cs="Palatino Linotype"/>
          <w:sz w:val="24"/>
          <w:szCs w:val="24"/>
        </w:rPr>
      </w:pPr>
      <w:r w:rsidRPr="006557EC">
        <w:rPr>
          <w:rFonts w:cs="Palatino Linotype"/>
          <w:sz w:val="24"/>
          <w:szCs w:val="24"/>
        </w:rPr>
        <w:t xml:space="preserve">Era stato precedentemente candidato a quest'ultimo premio per la sua </w:t>
      </w:r>
      <w:r w:rsidR="00875131">
        <w:rPr>
          <w:rFonts w:cs="Palatino Linotype"/>
          <w:sz w:val="24"/>
          <w:szCs w:val="24"/>
        </w:rPr>
        <w:t xml:space="preserve">straordinaria </w:t>
      </w:r>
      <w:r w:rsidRPr="006557EC">
        <w:rPr>
          <w:rFonts w:cs="Palatino Linotype"/>
          <w:sz w:val="24"/>
          <w:szCs w:val="24"/>
        </w:rPr>
        <w:t xml:space="preserve">interpretazione </w:t>
      </w:r>
      <w:r w:rsidR="00875131">
        <w:rPr>
          <w:rFonts w:cs="Palatino Linotype"/>
          <w:sz w:val="24"/>
          <w:szCs w:val="24"/>
        </w:rPr>
        <w:t xml:space="preserve">di Henry Bean in </w:t>
      </w:r>
      <w:r w:rsidR="00875131">
        <w:rPr>
          <w:rFonts w:cs="Palatino Linotype"/>
          <w:i/>
          <w:iCs/>
          <w:sz w:val="24"/>
          <w:szCs w:val="24"/>
        </w:rPr>
        <w:t>The Believer</w:t>
      </w:r>
      <w:r w:rsidRPr="006557EC">
        <w:rPr>
          <w:rFonts w:cs="Palatino Linotype"/>
          <w:sz w:val="24"/>
          <w:szCs w:val="24"/>
        </w:rPr>
        <w:t xml:space="preserve">, </w:t>
      </w:r>
      <w:r w:rsidR="00875131">
        <w:rPr>
          <w:rFonts w:cs="Palatino Linotype"/>
          <w:sz w:val="24"/>
          <w:szCs w:val="24"/>
        </w:rPr>
        <w:t xml:space="preserve">per la quale ha ottenuto </w:t>
      </w:r>
      <w:r w:rsidRPr="006557EC">
        <w:rPr>
          <w:rFonts w:cs="Palatino Linotype"/>
          <w:sz w:val="24"/>
          <w:szCs w:val="24"/>
        </w:rPr>
        <w:t xml:space="preserve">anche </w:t>
      </w:r>
      <w:r w:rsidR="00875131">
        <w:rPr>
          <w:rFonts w:cs="Palatino Linotype"/>
          <w:sz w:val="24"/>
          <w:szCs w:val="24"/>
        </w:rPr>
        <w:t>u</w:t>
      </w:r>
      <w:r w:rsidRPr="006557EC">
        <w:rPr>
          <w:rFonts w:cs="Palatino Linotype"/>
          <w:sz w:val="24"/>
          <w:szCs w:val="24"/>
        </w:rPr>
        <w:t xml:space="preserve">na </w:t>
      </w:r>
      <w:r w:rsidR="002D20BF">
        <w:rPr>
          <w:rFonts w:cs="Palatino Linotype"/>
          <w:sz w:val="24"/>
          <w:szCs w:val="24"/>
        </w:rPr>
        <w:t>nomination</w:t>
      </w:r>
      <w:r w:rsidRPr="006557EC">
        <w:rPr>
          <w:rFonts w:cs="Palatino Linotype"/>
          <w:sz w:val="24"/>
          <w:szCs w:val="24"/>
        </w:rPr>
        <w:t xml:space="preserve"> al Circle Film Award. Il film ha vinto il </w:t>
      </w:r>
      <w:r w:rsidR="00875131">
        <w:rPr>
          <w:rFonts w:cs="Palatino Linotype"/>
          <w:sz w:val="24"/>
          <w:szCs w:val="24"/>
        </w:rPr>
        <w:t xml:space="preserve">Gran Premio della Giuria </w:t>
      </w:r>
      <w:r w:rsidRPr="006557EC">
        <w:rPr>
          <w:rFonts w:cs="Palatino Linotype"/>
          <w:sz w:val="24"/>
          <w:szCs w:val="24"/>
        </w:rPr>
        <w:t>al Sundance Film Festival del 2001.</w:t>
      </w:r>
    </w:p>
    <w:p w:rsidR="00E3121B" w:rsidRPr="006557EC" w:rsidRDefault="00E3121B" w:rsidP="00E3121B">
      <w:pPr>
        <w:widowControl w:val="0"/>
        <w:autoSpaceDE w:val="0"/>
        <w:jc w:val="both"/>
        <w:rPr>
          <w:rFonts w:cs="Palatino Linotype"/>
          <w:sz w:val="24"/>
          <w:szCs w:val="24"/>
          <w:lang w:val="en-US"/>
        </w:rPr>
      </w:pPr>
      <w:r w:rsidRPr="006557EC">
        <w:rPr>
          <w:rFonts w:cs="Palatino Linotype"/>
          <w:sz w:val="24"/>
          <w:szCs w:val="24"/>
        </w:rPr>
        <w:t>Tra i suoi film successivi</w:t>
      </w:r>
      <w:r w:rsidR="002D20BF">
        <w:rPr>
          <w:rFonts w:cs="Palatino Linotype"/>
          <w:sz w:val="24"/>
          <w:szCs w:val="24"/>
        </w:rPr>
        <w:t>:</w:t>
      </w:r>
      <w:r w:rsidRPr="006557EC">
        <w:rPr>
          <w:rFonts w:cs="Palatino Linotype"/>
          <w:i/>
          <w:iCs/>
          <w:sz w:val="24"/>
          <w:szCs w:val="24"/>
        </w:rPr>
        <w:t xml:space="preserve">The Slaughter Rule </w:t>
      </w:r>
      <w:r w:rsidRPr="006557EC">
        <w:rPr>
          <w:rFonts w:cs="Palatino Linotype"/>
          <w:sz w:val="24"/>
          <w:szCs w:val="24"/>
        </w:rPr>
        <w:t>di Alex e Andrew Smith</w:t>
      </w:r>
      <w:r w:rsidRPr="006557EC">
        <w:rPr>
          <w:rFonts w:cs="Palatino Linotype"/>
          <w:i/>
          <w:iCs/>
          <w:sz w:val="24"/>
          <w:szCs w:val="24"/>
        </w:rPr>
        <w:t>,</w:t>
      </w:r>
      <w:r w:rsidRPr="006557EC">
        <w:rPr>
          <w:rFonts w:cs="Palatino Linotype"/>
          <w:sz w:val="24"/>
          <w:szCs w:val="24"/>
        </w:rPr>
        <w:t xml:space="preserve"> co-protagonista con David Morse; </w:t>
      </w:r>
      <w:r w:rsidRPr="006557EC">
        <w:rPr>
          <w:rFonts w:cs="Palatino Linotype"/>
          <w:i/>
          <w:iCs/>
          <w:sz w:val="24"/>
          <w:szCs w:val="24"/>
        </w:rPr>
        <w:t xml:space="preserve">Murder by Numbers </w:t>
      </w:r>
      <w:r w:rsidRPr="006557EC">
        <w:rPr>
          <w:rFonts w:cs="Palatino Linotype"/>
          <w:sz w:val="24"/>
          <w:szCs w:val="24"/>
        </w:rPr>
        <w:t>(</w:t>
      </w:r>
      <w:r w:rsidRPr="006557EC">
        <w:rPr>
          <w:rFonts w:cs="Palatino Linotype"/>
          <w:i/>
          <w:iCs/>
          <w:sz w:val="24"/>
          <w:szCs w:val="24"/>
        </w:rPr>
        <w:t>Formula per un delitto</w:t>
      </w:r>
      <w:r w:rsidRPr="006557EC">
        <w:rPr>
          <w:rFonts w:cs="Palatino Linotype"/>
          <w:sz w:val="24"/>
          <w:szCs w:val="24"/>
        </w:rPr>
        <w:t xml:space="preserve">) di Barbet Schroeder, con Sandra Bullock;  </w:t>
      </w:r>
      <w:r w:rsidRPr="006557EC">
        <w:rPr>
          <w:rFonts w:cs="Palatino Linotype"/>
          <w:i/>
          <w:iCs/>
          <w:sz w:val="24"/>
          <w:szCs w:val="24"/>
        </w:rPr>
        <w:t xml:space="preserve">The United States of Leland </w:t>
      </w:r>
      <w:r w:rsidRPr="006557EC">
        <w:rPr>
          <w:rFonts w:cs="Palatino Linotype"/>
          <w:sz w:val="24"/>
          <w:szCs w:val="24"/>
        </w:rPr>
        <w:t>(</w:t>
      </w:r>
      <w:r w:rsidRPr="006557EC">
        <w:rPr>
          <w:rFonts w:cs="Palatino Linotype"/>
          <w:i/>
          <w:iCs/>
          <w:sz w:val="24"/>
          <w:szCs w:val="24"/>
        </w:rPr>
        <w:t>Il delitto Fitzgerald</w:t>
      </w:r>
      <w:r w:rsidRPr="006557EC">
        <w:rPr>
          <w:rFonts w:cs="Palatino Linotype"/>
          <w:sz w:val="24"/>
          <w:szCs w:val="24"/>
        </w:rPr>
        <w:t>) di Matthew Hoge</w:t>
      </w:r>
      <w:r w:rsidRPr="006557EC">
        <w:rPr>
          <w:rFonts w:cs="Palatino Linotype"/>
          <w:i/>
          <w:iCs/>
          <w:sz w:val="24"/>
          <w:szCs w:val="24"/>
        </w:rPr>
        <w:t>,</w:t>
      </w:r>
      <w:r w:rsidRPr="006557EC">
        <w:rPr>
          <w:rFonts w:cs="Palatino Linotype"/>
          <w:sz w:val="24"/>
          <w:szCs w:val="24"/>
        </w:rPr>
        <w:t xml:space="preserve"> con Kevin Spacey, Lena Olin, e Don Cheadle; </w:t>
      </w:r>
      <w:r w:rsidRPr="006557EC">
        <w:rPr>
          <w:rFonts w:cs="Palatino Linotype"/>
          <w:i/>
          <w:iCs/>
          <w:sz w:val="24"/>
          <w:szCs w:val="24"/>
        </w:rPr>
        <w:t>Fracture</w:t>
      </w:r>
      <w:r w:rsidRPr="006557EC">
        <w:rPr>
          <w:rFonts w:cs="Palatino Linotype"/>
          <w:sz w:val="24"/>
          <w:szCs w:val="24"/>
        </w:rPr>
        <w:t xml:space="preserve"> di Gregory Hoblit, con Anthony Hopkins; e </w:t>
      </w:r>
      <w:r w:rsidRPr="006557EC">
        <w:rPr>
          <w:rFonts w:cs="Palatino Linotype"/>
          <w:i/>
          <w:iCs/>
          <w:sz w:val="24"/>
          <w:szCs w:val="24"/>
        </w:rPr>
        <w:t xml:space="preserve">The Notebook </w:t>
      </w:r>
      <w:r w:rsidRPr="006557EC">
        <w:rPr>
          <w:rFonts w:cs="Palatino Linotype"/>
          <w:sz w:val="24"/>
          <w:szCs w:val="24"/>
        </w:rPr>
        <w:t>(</w:t>
      </w:r>
      <w:r w:rsidRPr="006557EC">
        <w:rPr>
          <w:rFonts w:cs="Palatino Linotype"/>
          <w:i/>
          <w:iCs/>
          <w:sz w:val="24"/>
          <w:szCs w:val="24"/>
        </w:rPr>
        <w:t>Le pagine della nostra vita</w:t>
      </w:r>
      <w:r w:rsidRPr="006557EC">
        <w:rPr>
          <w:rFonts w:cs="Palatino Linotype"/>
          <w:sz w:val="24"/>
          <w:szCs w:val="24"/>
        </w:rPr>
        <w:t xml:space="preserve">), diretto da Nick Cassavetes, con Rachel McAdams. </w:t>
      </w:r>
      <w:r w:rsidRPr="006557EC">
        <w:rPr>
          <w:rFonts w:cs="Palatino Linotype"/>
          <w:sz w:val="24"/>
          <w:szCs w:val="24"/>
          <w:lang w:val="en-US"/>
        </w:rPr>
        <w:t xml:space="preserve">Nel 2004 è stato definito </w:t>
      </w:r>
      <w:r w:rsidR="002D20BF">
        <w:rPr>
          <w:rFonts w:cs="Palatino Linotype"/>
          <w:sz w:val="24"/>
          <w:szCs w:val="24"/>
          <w:lang w:val="en-US"/>
        </w:rPr>
        <w:t>“M</w:t>
      </w:r>
      <w:r w:rsidRPr="006557EC">
        <w:rPr>
          <w:rFonts w:cs="Palatino Linotype"/>
          <w:sz w:val="24"/>
          <w:szCs w:val="24"/>
          <w:lang w:val="en-US"/>
        </w:rPr>
        <w:t>ale Star of Tomorrow</w:t>
      </w:r>
      <w:r w:rsidR="002D20BF">
        <w:rPr>
          <w:rFonts w:cs="Palatino Linotype"/>
          <w:sz w:val="24"/>
          <w:szCs w:val="24"/>
          <w:lang w:val="en-US"/>
        </w:rPr>
        <w:t>”</w:t>
      </w:r>
      <w:r w:rsidRPr="006557EC">
        <w:rPr>
          <w:rFonts w:cs="Palatino Linotype"/>
          <w:sz w:val="24"/>
          <w:szCs w:val="24"/>
          <w:lang w:val="en-US"/>
        </w:rPr>
        <w:t xml:space="preserve"> dal National Association of Theatre Owners al ShoWest.</w:t>
      </w:r>
    </w:p>
    <w:p w:rsidR="00E3121B" w:rsidRPr="006557EC" w:rsidRDefault="00E3121B" w:rsidP="00E3121B">
      <w:pPr>
        <w:widowControl w:val="0"/>
        <w:autoSpaceDE w:val="0"/>
        <w:jc w:val="both"/>
        <w:rPr>
          <w:rFonts w:cs="Palatino Linotype"/>
          <w:sz w:val="24"/>
          <w:szCs w:val="24"/>
        </w:rPr>
      </w:pPr>
      <w:r w:rsidRPr="006557EC">
        <w:rPr>
          <w:rFonts w:cs="Palatino Linotype"/>
          <w:sz w:val="24"/>
          <w:szCs w:val="24"/>
        </w:rPr>
        <w:t xml:space="preserve">Ha ricevuto candidature al Golden Globe e allo Screen Actors Guild Award, e ha vinto il Satellite Award per il film </w:t>
      </w:r>
      <w:r w:rsidRPr="006557EC">
        <w:rPr>
          <w:rFonts w:cs="Palatino Linotype"/>
          <w:i/>
          <w:iCs/>
          <w:sz w:val="24"/>
          <w:szCs w:val="24"/>
        </w:rPr>
        <w:t>Lars and the Real Girl</w:t>
      </w:r>
      <w:r w:rsidRPr="006557EC">
        <w:rPr>
          <w:rFonts w:cs="Palatino Linotype"/>
          <w:sz w:val="24"/>
          <w:szCs w:val="24"/>
        </w:rPr>
        <w:t xml:space="preserve"> (</w:t>
      </w:r>
      <w:r w:rsidRPr="006557EC">
        <w:rPr>
          <w:rFonts w:cs="Palatino Linotype"/>
          <w:i/>
          <w:iCs/>
          <w:sz w:val="24"/>
          <w:szCs w:val="24"/>
        </w:rPr>
        <w:t>Lars e una ragazza tutta sua</w:t>
      </w:r>
      <w:r w:rsidRPr="006557EC">
        <w:rPr>
          <w:rFonts w:cs="Palatino Linotype"/>
          <w:sz w:val="24"/>
          <w:szCs w:val="24"/>
        </w:rPr>
        <w:t xml:space="preserve">)di Craig Gillespie; è stato candidato anche al Golden Globe Award per </w:t>
      </w:r>
      <w:r w:rsidRPr="006557EC">
        <w:rPr>
          <w:rFonts w:cs="Palatino Linotype"/>
          <w:i/>
          <w:iCs/>
          <w:sz w:val="24"/>
          <w:szCs w:val="24"/>
        </w:rPr>
        <w:t>Blue Valentine</w:t>
      </w:r>
      <w:r w:rsidRPr="006557EC">
        <w:rPr>
          <w:rFonts w:cs="Palatino Linotype"/>
          <w:sz w:val="24"/>
          <w:szCs w:val="24"/>
        </w:rPr>
        <w:t>,per la sua interpretazione al fianco di Michelle Williams, che ha segnato la sua prima collaborazione con il regista Derek Cianfrance.</w:t>
      </w:r>
    </w:p>
    <w:p w:rsidR="00E3121B" w:rsidRPr="006557EC" w:rsidRDefault="00E3121B" w:rsidP="00E3121B">
      <w:pPr>
        <w:widowControl w:val="0"/>
        <w:autoSpaceDE w:val="0"/>
        <w:jc w:val="both"/>
        <w:rPr>
          <w:rFonts w:cs="Palatino Linotype"/>
          <w:sz w:val="24"/>
          <w:szCs w:val="24"/>
        </w:rPr>
      </w:pPr>
      <w:r w:rsidRPr="006557EC">
        <w:rPr>
          <w:rFonts w:cs="Palatino Linotype"/>
          <w:sz w:val="24"/>
          <w:szCs w:val="24"/>
        </w:rPr>
        <w:t xml:space="preserve">I film più recenti di Ryan Gosling includono </w:t>
      </w:r>
      <w:r w:rsidRPr="006557EC">
        <w:rPr>
          <w:rFonts w:cs="Palatino Linotype"/>
          <w:i/>
          <w:iCs/>
          <w:sz w:val="24"/>
          <w:szCs w:val="24"/>
        </w:rPr>
        <w:t>Crazy, Stupid, Love</w:t>
      </w:r>
      <w:r w:rsidRPr="006557EC">
        <w:rPr>
          <w:rFonts w:cs="Palatino Linotype"/>
          <w:sz w:val="24"/>
          <w:szCs w:val="24"/>
        </w:rPr>
        <w:t xml:space="preserve"> di Glen Ficarra e John Requa, con Steve Carell e Emma Stone, per il quale ha ricevuto la sua terza candidatura al  Golden Globe; </w:t>
      </w:r>
      <w:r w:rsidRPr="006557EC">
        <w:rPr>
          <w:rFonts w:cs="Palatino Linotype"/>
          <w:i/>
          <w:iCs/>
          <w:sz w:val="24"/>
          <w:szCs w:val="24"/>
        </w:rPr>
        <w:t xml:space="preserve">Drive </w:t>
      </w:r>
      <w:r w:rsidRPr="006557EC">
        <w:rPr>
          <w:rFonts w:cs="Palatino Linotype"/>
          <w:sz w:val="24"/>
          <w:szCs w:val="24"/>
        </w:rPr>
        <w:t xml:space="preserve">di Nicolas Winding Refn, per il quale ha ricevuto la sua terza candidatura allo Spirit Award; </w:t>
      </w:r>
      <w:r w:rsidRPr="006557EC">
        <w:rPr>
          <w:rFonts w:cs="Palatino Linotype"/>
          <w:i/>
          <w:iCs/>
          <w:sz w:val="24"/>
          <w:szCs w:val="24"/>
        </w:rPr>
        <w:t xml:space="preserve">The Ides of March </w:t>
      </w:r>
      <w:r w:rsidRPr="006557EC">
        <w:rPr>
          <w:rFonts w:cs="Palatino Linotype"/>
          <w:sz w:val="24"/>
          <w:szCs w:val="24"/>
        </w:rPr>
        <w:t>(</w:t>
      </w:r>
      <w:r w:rsidRPr="006557EC">
        <w:rPr>
          <w:rFonts w:cs="Palatino Linotype"/>
          <w:i/>
          <w:iCs/>
          <w:sz w:val="24"/>
          <w:szCs w:val="24"/>
        </w:rPr>
        <w:t>Le idi di marzo</w:t>
      </w:r>
      <w:r w:rsidRPr="006557EC">
        <w:rPr>
          <w:rFonts w:cs="Palatino Linotype"/>
          <w:sz w:val="24"/>
          <w:szCs w:val="24"/>
        </w:rPr>
        <w:t xml:space="preserve">) di George Clooney; e </w:t>
      </w:r>
      <w:r w:rsidRPr="006557EC">
        <w:rPr>
          <w:rFonts w:cs="Palatino Linotype"/>
          <w:i/>
          <w:iCs/>
          <w:sz w:val="24"/>
          <w:szCs w:val="24"/>
        </w:rPr>
        <w:t xml:space="preserve">Gangster Squad </w:t>
      </w:r>
      <w:r w:rsidRPr="006557EC">
        <w:rPr>
          <w:rFonts w:cs="Palatino Linotype"/>
          <w:sz w:val="24"/>
          <w:szCs w:val="24"/>
        </w:rPr>
        <w:t xml:space="preserve"> di Ruben Fleischer</w:t>
      </w:r>
      <w:r w:rsidRPr="006557EC">
        <w:rPr>
          <w:rFonts w:cs="Palatino Linotype"/>
          <w:i/>
          <w:iCs/>
          <w:sz w:val="24"/>
          <w:szCs w:val="24"/>
        </w:rPr>
        <w:t>,</w:t>
      </w:r>
      <w:r w:rsidRPr="006557EC">
        <w:rPr>
          <w:rFonts w:cs="Palatino Linotype"/>
          <w:sz w:val="24"/>
          <w:szCs w:val="24"/>
        </w:rPr>
        <w:t xml:space="preserve"> sempre accanto ad Emma Stone.</w:t>
      </w:r>
    </w:p>
    <w:p w:rsidR="00E3121B" w:rsidRPr="006557EC" w:rsidRDefault="00E3121B" w:rsidP="00E3121B">
      <w:pPr>
        <w:autoSpaceDE w:val="0"/>
        <w:rPr>
          <w:rFonts w:cs="Palatino Linotype"/>
          <w:sz w:val="24"/>
          <w:szCs w:val="24"/>
        </w:rPr>
      </w:pPr>
      <w:r w:rsidRPr="006557EC">
        <w:rPr>
          <w:rFonts w:cs="Palatino Linotype"/>
          <w:sz w:val="24"/>
          <w:szCs w:val="24"/>
        </w:rPr>
        <w:t xml:space="preserve">Quest'anno riprende la sua collaborazione con i registi Derek Cianfrance e Nicolas Winding Refn, per i film </w:t>
      </w:r>
      <w:r w:rsidRPr="006557EC">
        <w:rPr>
          <w:rFonts w:cs="Palatino Linotype"/>
          <w:i/>
          <w:iCs/>
          <w:sz w:val="24"/>
          <w:szCs w:val="24"/>
        </w:rPr>
        <w:t xml:space="preserve">A Place Beyond the Pines </w:t>
      </w:r>
      <w:r w:rsidRPr="006557EC">
        <w:rPr>
          <w:rFonts w:cs="Palatino Linotype"/>
          <w:sz w:val="24"/>
          <w:szCs w:val="24"/>
        </w:rPr>
        <w:t xml:space="preserve">e </w:t>
      </w:r>
      <w:r w:rsidRPr="006557EC">
        <w:rPr>
          <w:rFonts w:cs="Palatino Linotype"/>
          <w:i/>
          <w:iCs/>
          <w:sz w:val="24"/>
          <w:szCs w:val="24"/>
        </w:rPr>
        <w:t>Solo Dio perdona</w:t>
      </w:r>
      <w:r w:rsidRPr="006557EC">
        <w:rPr>
          <w:rFonts w:cs="Palatino Linotype"/>
          <w:sz w:val="24"/>
          <w:szCs w:val="24"/>
        </w:rPr>
        <w:t xml:space="preserve">, rispettivamente, e sarà nel cast del nuovo film di Terrence Malick. Ryan Gosling farà presto il suo debutto da regista in </w:t>
      </w:r>
      <w:r w:rsidRPr="006557EC">
        <w:rPr>
          <w:rFonts w:cs="Palatino Linotype"/>
          <w:i/>
          <w:iCs/>
          <w:sz w:val="24"/>
          <w:szCs w:val="24"/>
        </w:rPr>
        <w:t>How to Catch a Monster</w:t>
      </w:r>
      <w:r w:rsidR="002D20BF">
        <w:rPr>
          <w:rFonts w:cs="Palatino Linotype"/>
          <w:sz w:val="24"/>
          <w:szCs w:val="24"/>
        </w:rPr>
        <w:t xml:space="preserve">, da una </w:t>
      </w:r>
      <w:r w:rsidRPr="006557EC">
        <w:rPr>
          <w:rFonts w:cs="Palatino Linotype"/>
          <w:sz w:val="24"/>
          <w:szCs w:val="24"/>
        </w:rPr>
        <w:t>sua sceneggiatura originale.</w:t>
      </w:r>
    </w:p>
    <w:p w:rsidR="00E3121B" w:rsidRDefault="00E3121B" w:rsidP="00E3121B">
      <w:pPr>
        <w:rPr>
          <w:rFonts w:cs="Palatino Linotype"/>
          <w:szCs w:val="32"/>
        </w:rPr>
        <w:sectPr w:rsidR="00E3121B" w:rsidSect="0069090E">
          <w:pgSz w:w="12240" w:h="15840"/>
          <w:pgMar w:top="568" w:right="1620" w:bottom="1134" w:left="1530" w:header="720" w:footer="720" w:gutter="0"/>
          <w:cols w:space="720"/>
        </w:sectPr>
      </w:pPr>
    </w:p>
    <w:p w:rsidR="00036EA3" w:rsidRPr="00331718" w:rsidRDefault="00036EA3" w:rsidP="00036EA3">
      <w:pPr>
        <w:autoSpaceDE w:val="0"/>
        <w:spacing w:after="320"/>
        <w:rPr>
          <w:rFonts w:eastAsia="TimesNewRomanPSMT" w:cs="TimesNewRomanPSMT"/>
          <w:b/>
          <w:i/>
          <w:sz w:val="36"/>
          <w:szCs w:val="36"/>
        </w:rPr>
      </w:pPr>
      <w:r w:rsidRPr="00036EA3">
        <w:rPr>
          <w:rFonts w:eastAsia="TimesNewRomanPSMT" w:cs="TimesNewRomanPSMT"/>
          <w:b/>
          <w:sz w:val="36"/>
          <w:szCs w:val="36"/>
        </w:rPr>
        <w:lastRenderedPageBreak/>
        <w:t xml:space="preserve">KRISTIN SCOTT THOMAS </w:t>
      </w:r>
      <w:r w:rsidRPr="00331718">
        <w:rPr>
          <w:rFonts w:eastAsia="TimesNewRomanPSMT" w:cs="TimesNewRomanPSMT"/>
          <w:b/>
          <w:i/>
          <w:sz w:val="36"/>
          <w:szCs w:val="36"/>
        </w:rPr>
        <w:t>(Crystal)</w:t>
      </w:r>
    </w:p>
    <w:p w:rsidR="00036EA3" w:rsidRDefault="00036EA3" w:rsidP="00036EA3">
      <w:pPr>
        <w:autoSpaceDE w:val="0"/>
        <w:spacing w:after="320"/>
        <w:rPr>
          <w:rFonts w:eastAsia="TimesNewRomanPSMT" w:cs="TimesNewRomanPSMT"/>
          <w:sz w:val="24"/>
          <w:szCs w:val="32"/>
        </w:rPr>
      </w:pPr>
    </w:p>
    <w:p w:rsidR="00036EA3" w:rsidRPr="00036EA3" w:rsidRDefault="00036EA3" w:rsidP="007D66E9">
      <w:pPr>
        <w:autoSpaceDE w:val="0"/>
        <w:spacing w:after="320"/>
        <w:jc w:val="both"/>
        <w:rPr>
          <w:rFonts w:eastAsia="TimesNewRomanPSMT" w:cs="TimesNewRomanPSMT"/>
          <w:sz w:val="24"/>
          <w:szCs w:val="32"/>
        </w:rPr>
      </w:pPr>
      <w:r w:rsidRPr="00036EA3">
        <w:rPr>
          <w:rFonts w:eastAsia="TimesNewRomanPSMT" w:cs="TimesNewRomanPSMT"/>
          <w:sz w:val="24"/>
          <w:szCs w:val="32"/>
        </w:rPr>
        <w:t xml:space="preserve">Kristin Scott Thomas è un'attrice inglese che ha ottenuto </w:t>
      </w:r>
      <w:r>
        <w:rPr>
          <w:rFonts w:eastAsia="TimesNewRomanPSMT" w:cs="TimesNewRomanPSMT"/>
          <w:sz w:val="24"/>
          <w:szCs w:val="32"/>
        </w:rPr>
        <w:t>fama e ri</w:t>
      </w:r>
      <w:r w:rsidRPr="00036EA3">
        <w:rPr>
          <w:rFonts w:eastAsia="TimesNewRomanPSMT" w:cs="TimesNewRomanPSMT"/>
          <w:sz w:val="24"/>
          <w:szCs w:val="32"/>
        </w:rPr>
        <w:t xml:space="preserve">conoscimento internazionale negli anni '90 per i suoi ruoli in </w:t>
      </w:r>
      <w:r w:rsidRPr="00036EA3">
        <w:rPr>
          <w:rFonts w:eastAsia="TimesNewRomanPSMT" w:cs="TimesNewRomanPSMT"/>
          <w:i/>
          <w:iCs/>
          <w:sz w:val="24"/>
          <w:szCs w:val="32"/>
        </w:rPr>
        <w:t xml:space="preserve">Bitter Moon </w:t>
      </w:r>
      <w:r w:rsidRPr="00036EA3">
        <w:rPr>
          <w:rFonts w:eastAsia="TimesNewRomanPSMT" w:cs="TimesNewRomanPSMT"/>
          <w:sz w:val="24"/>
          <w:szCs w:val="32"/>
        </w:rPr>
        <w:t>(</w:t>
      </w:r>
      <w:r w:rsidRPr="00036EA3">
        <w:rPr>
          <w:rFonts w:eastAsia="TimesNewRomanPSMT" w:cs="TimesNewRomanPSMT"/>
          <w:i/>
          <w:iCs/>
          <w:sz w:val="24"/>
          <w:szCs w:val="32"/>
        </w:rPr>
        <w:t>Luna di fiele</w:t>
      </w:r>
      <w:r w:rsidRPr="00036EA3">
        <w:rPr>
          <w:rFonts w:eastAsia="TimesNewRomanPSMT" w:cs="TimesNewRomanPSMT"/>
          <w:sz w:val="24"/>
          <w:szCs w:val="32"/>
        </w:rPr>
        <w:t xml:space="preserve">), </w:t>
      </w:r>
      <w:r w:rsidRPr="00036EA3">
        <w:rPr>
          <w:rFonts w:eastAsia="TimesNewRomanPSMT" w:cs="TimesNewRomanPSMT"/>
          <w:i/>
          <w:iCs/>
          <w:sz w:val="24"/>
          <w:szCs w:val="32"/>
        </w:rPr>
        <w:t xml:space="preserve">Four Weddings and A Funeral </w:t>
      </w:r>
      <w:r w:rsidRPr="00036EA3">
        <w:rPr>
          <w:rFonts w:eastAsia="TimesNewRomanPSMT" w:cs="TimesNewRomanPSMT"/>
          <w:sz w:val="24"/>
          <w:szCs w:val="32"/>
        </w:rPr>
        <w:t>(</w:t>
      </w:r>
      <w:r w:rsidRPr="00036EA3">
        <w:rPr>
          <w:rFonts w:eastAsia="TimesNewRomanPSMT" w:cs="TimesNewRomanPSMT"/>
          <w:i/>
          <w:iCs/>
          <w:sz w:val="24"/>
          <w:szCs w:val="32"/>
        </w:rPr>
        <w:t>Quattro matrimoni e un funerale</w:t>
      </w:r>
      <w:r w:rsidRPr="00036EA3">
        <w:rPr>
          <w:rFonts w:eastAsia="TimesNewRomanPSMT" w:cs="TimesNewRomanPSMT"/>
          <w:sz w:val="24"/>
          <w:szCs w:val="32"/>
        </w:rPr>
        <w:t>), ruolo che le è valso il premio BAFTA alla</w:t>
      </w:r>
      <w:r>
        <w:rPr>
          <w:rFonts w:eastAsia="TimesNewRomanPSMT" w:cs="TimesNewRomanPSMT"/>
          <w:sz w:val="24"/>
          <w:szCs w:val="32"/>
        </w:rPr>
        <w:t xml:space="preserve"> M</w:t>
      </w:r>
      <w:r w:rsidRPr="00036EA3">
        <w:rPr>
          <w:rFonts w:eastAsia="TimesNewRomanPSMT" w:cs="TimesNewRomanPSMT"/>
          <w:sz w:val="24"/>
          <w:szCs w:val="32"/>
        </w:rPr>
        <w:t xml:space="preserve">igliore </w:t>
      </w:r>
      <w:r>
        <w:rPr>
          <w:rFonts w:eastAsia="TimesNewRomanPSMT" w:cs="TimesNewRomanPSMT"/>
          <w:sz w:val="24"/>
          <w:szCs w:val="32"/>
        </w:rPr>
        <w:t>A</w:t>
      </w:r>
      <w:r w:rsidRPr="00036EA3">
        <w:rPr>
          <w:rFonts w:eastAsia="TimesNewRomanPSMT" w:cs="TimesNewRomanPSMT"/>
          <w:sz w:val="24"/>
          <w:szCs w:val="32"/>
        </w:rPr>
        <w:t xml:space="preserve">ttrice non protagonista, e </w:t>
      </w:r>
      <w:r w:rsidRPr="00036EA3">
        <w:rPr>
          <w:rFonts w:eastAsia="TimesNewRomanPSMT" w:cs="TimesNewRomanPSMT"/>
          <w:i/>
          <w:iCs/>
          <w:sz w:val="24"/>
          <w:szCs w:val="32"/>
        </w:rPr>
        <w:t>The English Patient</w:t>
      </w:r>
      <w:r w:rsidRPr="00036EA3">
        <w:rPr>
          <w:rFonts w:eastAsia="TimesNewRomanPSMT" w:cs="TimesNewRomanPSMT"/>
          <w:sz w:val="24"/>
          <w:szCs w:val="32"/>
        </w:rPr>
        <w:t xml:space="preserve"> (</w:t>
      </w:r>
      <w:r w:rsidRPr="00036EA3">
        <w:rPr>
          <w:rFonts w:eastAsia="TimesNewRomanPSMT" w:cs="TimesNewRomanPSMT"/>
          <w:i/>
          <w:iCs/>
          <w:sz w:val="24"/>
          <w:szCs w:val="32"/>
        </w:rPr>
        <w:t xml:space="preserve">Il paziente </w:t>
      </w:r>
      <w:r w:rsidRPr="00036EA3">
        <w:rPr>
          <w:rFonts w:eastAsia="TimesNewRomanPSMT" w:cs="TimesNewRomanPSMT"/>
          <w:sz w:val="24"/>
          <w:szCs w:val="32"/>
        </w:rPr>
        <w:t xml:space="preserve">inglese), interpretazione per la quale è stata candidata al Golden Globe e al Premio Oscar come </w:t>
      </w:r>
      <w:r>
        <w:rPr>
          <w:rFonts w:eastAsia="TimesNewRomanPSMT" w:cs="TimesNewRomanPSMT"/>
          <w:sz w:val="24"/>
          <w:szCs w:val="32"/>
        </w:rPr>
        <w:t>M</w:t>
      </w:r>
      <w:r w:rsidRPr="00036EA3">
        <w:rPr>
          <w:rFonts w:eastAsia="TimesNewRomanPSMT" w:cs="TimesNewRomanPSMT"/>
          <w:sz w:val="24"/>
          <w:szCs w:val="32"/>
        </w:rPr>
        <w:t>iglior</w:t>
      </w:r>
      <w:r>
        <w:rPr>
          <w:rFonts w:eastAsia="TimesNewRomanPSMT" w:cs="TimesNewRomanPSMT"/>
          <w:sz w:val="24"/>
          <w:szCs w:val="32"/>
        </w:rPr>
        <w:t xml:space="preserve"> A</w:t>
      </w:r>
      <w:r w:rsidRPr="00036EA3">
        <w:rPr>
          <w:rFonts w:eastAsia="TimesNewRomanPSMT" w:cs="TimesNewRomanPSMT"/>
          <w:sz w:val="24"/>
          <w:szCs w:val="32"/>
        </w:rPr>
        <w:t>ttrice.</w:t>
      </w:r>
    </w:p>
    <w:p w:rsidR="00036EA3" w:rsidRPr="00036EA3" w:rsidRDefault="00036EA3" w:rsidP="007D66E9">
      <w:pPr>
        <w:autoSpaceDE w:val="0"/>
        <w:spacing w:after="320"/>
        <w:jc w:val="both"/>
        <w:rPr>
          <w:rFonts w:eastAsia="TimesNewRomanPSMT" w:cs="TimesNewRomanPSMT"/>
          <w:sz w:val="24"/>
          <w:szCs w:val="32"/>
        </w:rPr>
      </w:pPr>
      <w:r w:rsidRPr="00036EA3">
        <w:rPr>
          <w:rFonts w:eastAsia="TimesNewRomanPSMT" w:cs="TimesNewRomanPSMT"/>
          <w:sz w:val="24"/>
          <w:szCs w:val="32"/>
        </w:rPr>
        <w:t xml:space="preserve">Tra i suoi film successivi c'è </w:t>
      </w:r>
      <w:r w:rsidRPr="00036EA3">
        <w:rPr>
          <w:rFonts w:eastAsia="TimesNewRomanPSMT" w:cs="TimesNewRomanPSMT"/>
          <w:i/>
          <w:iCs/>
          <w:sz w:val="24"/>
          <w:szCs w:val="32"/>
        </w:rPr>
        <w:t xml:space="preserve">Gosford Park, </w:t>
      </w:r>
      <w:r w:rsidRPr="00036EA3">
        <w:rPr>
          <w:rFonts w:eastAsia="TimesNewRomanPSMT" w:cs="TimesNewRomanPSMT"/>
          <w:sz w:val="24"/>
          <w:szCs w:val="32"/>
        </w:rPr>
        <w:t xml:space="preserve">nel quale interpreta il ruolo di Lady Sylvia McCordle, </w:t>
      </w:r>
      <w:r w:rsidRPr="00036EA3">
        <w:rPr>
          <w:rFonts w:eastAsia="TimesNewRomanPSMT" w:cs="TimesNewRomanPSMT"/>
          <w:i/>
          <w:iCs/>
          <w:sz w:val="24"/>
          <w:szCs w:val="32"/>
        </w:rPr>
        <w:t>Mission: Impossible</w:t>
      </w:r>
      <w:r w:rsidRPr="00036EA3">
        <w:rPr>
          <w:rFonts w:eastAsia="TimesNewRomanPSMT" w:cs="TimesNewRomanPSMT"/>
          <w:sz w:val="24"/>
          <w:szCs w:val="32"/>
        </w:rPr>
        <w:t>,</w:t>
      </w:r>
      <w:r w:rsidRPr="00036EA3">
        <w:rPr>
          <w:rFonts w:eastAsia="TimesNewRomanPSMT" w:cs="TimesNewRomanPSMT"/>
          <w:i/>
          <w:iCs/>
          <w:sz w:val="24"/>
          <w:szCs w:val="32"/>
        </w:rPr>
        <w:t xml:space="preserve"> The Horse Whisperer </w:t>
      </w:r>
      <w:r w:rsidRPr="00036EA3">
        <w:rPr>
          <w:rFonts w:eastAsia="TimesNewRomanPSMT" w:cs="TimesNewRomanPSMT"/>
          <w:sz w:val="24"/>
          <w:szCs w:val="32"/>
        </w:rPr>
        <w:t>(</w:t>
      </w:r>
      <w:r w:rsidRPr="00036EA3">
        <w:rPr>
          <w:rFonts w:eastAsia="TimesNewRomanPSMT" w:cs="TimesNewRomanPSMT"/>
          <w:i/>
          <w:iCs/>
          <w:sz w:val="24"/>
          <w:szCs w:val="32"/>
        </w:rPr>
        <w:t>L'uomo che sussurrava ai cavalli</w:t>
      </w:r>
      <w:r w:rsidRPr="00036EA3">
        <w:rPr>
          <w:rFonts w:eastAsia="TimesNewRomanPSMT" w:cs="TimesNewRomanPSMT"/>
          <w:sz w:val="24"/>
          <w:szCs w:val="32"/>
        </w:rPr>
        <w:t>),</w:t>
      </w:r>
      <w:r w:rsidRPr="00036EA3">
        <w:rPr>
          <w:rFonts w:eastAsia="TimesNewRomanPSMT" w:cs="TimesNewRomanPSMT"/>
          <w:i/>
          <w:iCs/>
          <w:sz w:val="24"/>
          <w:szCs w:val="32"/>
        </w:rPr>
        <w:t xml:space="preserve"> Keeping Mum, Nowhere Boy</w:t>
      </w:r>
      <w:r w:rsidRPr="00036EA3">
        <w:rPr>
          <w:rFonts w:eastAsia="TimesNewRomanPSMT" w:cs="TimesNewRomanPSMT"/>
          <w:sz w:val="24"/>
          <w:szCs w:val="32"/>
        </w:rPr>
        <w:t>,</w:t>
      </w:r>
      <w:r w:rsidRPr="00036EA3">
        <w:rPr>
          <w:rFonts w:eastAsia="TimesNewRomanPSMT" w:cs="TimesNewRomanPSMT"/>
          <w:i/>
          <w:iCs/>
          <w:sz w:val="24"/>
          <w:szCs w:val="32"/>
        </w:rPr>
        <w:t xml:space="preserve"> Easy Virtue</w:t>
      </w:r>
      <w:r w:rsidRPr="00036EA3">
        <w:rPr>
          <w:rFonts w:eastAsia="TimesNewRomanPSMT" w:cs="TimesNewRomanPSMT"/>
          <w:sz w:val="24"/>
          <w:szCs w:val="32"/>
        </w:rPr>
        <w:t xml:space="preserve">, e </w:t>
      </w:r>
      <w:r w:rsidRPr="00036EA3">
        <w:rPr>
          <w:rFonts w:eastAsia="TimesNewRomanPSMT" w:cs="TimesNewRomanPSMT"/>
          <w:i/>
          <w:iCs/>
          <w:sz w:val="24"/>
          <w:szCs w:val="32"/>
        </w:rPr>
        <w:t>Ne le dis à personne</w:t>
      </w:r>
      <w:r w:rsidRPr="00036EA3">
        <w:rPr>
          <w:rFonts w:eastAsia="TimesNewRomanPSMT" w:cs="TimesNewRomanPSMT"/>
          <w:sz w:val="24"/>
          <w:szCs w:val="32"/>
        </w:rPr>
        <w:t xml:space="preserve"> (</w:t>
      </w:r>
      <w:r w:rsidRPr="00036EA3">
        <w:rPr>
          <w:rFonts w:eastAsia="TimesNewRomanPSMT" w:cs="TimesNewRomanPSMT"/>
          <w:i/>
          <w:iCs/>
          <w:sz w:val="24"/>
          <w:szCs w:val="32"/>
        </w:rPr>
        <w:t>Tell No One</w:t>
      </w:r>
      <w:r w:rsidRPr="00036EA3">
        <w:rPr>
          <w:rFonts w:eastAsia="TimesNewRomanPSMT" w:cs="TimesNewRomanPSMT"/>
          <w:sz w:val="24"/>
          <w:szCs w:val="32"/>
        </w:rPr>
        <w:t xml:space="preserve">), del regista francese Guillaume Canet. Scott Thomas ha inoltre ricevuto riconoscimenti per le sue interpretazioni in </w:t>
      </w:r>
      <w:r w:rsidRPr="00036EA3">
        <w:rPr>
          <w:rFonts w:eastAsia="TimesNewRomanPSMT" w:cs="TimesNewRomanPSMT"/>
          <w:i/>
          <w:iCs/>
          <w:sz w:val="24"/>
          <w:szCs w:val="32"/>
        </w:rPr>
        <w:t>Il y a longtemps que je t'aime</w:t>
      </w:r>
      <w:r w:rsidRPr="00036EA3">
        <w:rPr>
          <w:rFonts w:eastAsia="TimesNewRomanPSMT" w:cs="TimesNewRomanPSMT"/>
          <w:sz w:val="24"/>
          <w:szCs w:val="32"/>
        </w:rPr>
        <w:t xml:space="preserve"> (</w:t>
      </w:r>
      <w:r w:rsidRPr="00036EA3">
        <w:rPr>
          <w:rFonts w:eastAsia="TimesNewRomanPSMT" w:cs="TimesNewRomanPSMT"/>
          <w:i/>
          <w:iCs/>
          <w:sz w:val="24"/>
          <w:szCs w:val="32"/>
        </w:rPr>
        <w:t>I've Loved You So Long</w:t>
      </w:r>
      <w:r w:rsidRPr="00036EA3">
        <w:rPr>
          <w:rFonts w:eastAsia="TimesNewRomanPSMT" w:cs="TimesNewRomanPSMT"/>
          <w:sz w:val="24"/>
          <w:szCs w:val="32"/>
        </w:rPr>
        <w:t xml:space="preserve">), e candidature come </w:t>
      </w:r>
      <w:r>
        <w:rPr>
          <w:rFonts w:eastAsia="TimesNewRomanPSMT" w:cs="TimesNewRomanPSMT"/>
          <w:sz w:val="24"/>
          <w:szCs w:val="32"/>
        </w:rPr>
        <w:t>M</w:t>
      </w:r>
      <w:r w:rsidRPr="00036EA3">
        <w:rPr>
          <w:rFonts w:eastAsia="TimesNewRomanPSMT" w:cs="TimesNewRomanPSMT"/>
          <w:sz w:val="24"/>
          <w:szCs w:val="32"/>
        </w:rPr>
        <w:t xml:space="preserve">iglior </w:t>
      </w:r>
      <w:r>
        <w:rPr>
          <w:rFonts w:eastAsia="TimesNewRomanPSMT" w:cs="TimesNewRomanPSMT"/>
          <w:sz w:val="24"/>
          <w:szCs w:val="32"/>
        </w:rPr>
        <w:t>A</w:t>
      </w:r>
      <w:r w:rsidRPr="00036EA3">
        <w:rPr>
          <w:rFonts w:eastAsia="TimesNewRomanPSMT" w:cs="TimesNewRomanPSMT"/>
          <w:sz w:val="24"/>
          <w:szCs w:val="32"/>
        </w:rPr>
        <w:t>ttrice al BAFTA e al Golden Globe.</w:t>
      </w:r>
    </w:p>
    <w:p w:rsidR="00036EA3" w:rsidRPr="00036EA3" w:rsidRDefault="00036EA3" w:rsidP="007D66E9">
      <w:pPr>
        <w:autoSpaceDE w:val="0"/>
        <w:spacing w:after="320"/>
        <w:jc w:val="both"/>
        <w:rPr>
          <w:rFonts w:eastAsia="TimesNewRomanPSMT" w:cs="TimesNewRomanPSMT"/>
          <w:sz w:val="24"/>
          <w:szCs w:val="32"/>
        </w:rPr>
      </w:pPr>
      <w:r w:rsidRPr="00036EA3">
        <w:rPr>
          <w:rFonts w:eastAsia="TimesNewRomanPSMT" w:cs="TimesNewRomanPSMT"/>
          <w:sz w:val="24"/>
          <w:szCs w:val="32"/>
        </w:rPr>
        <w:t xml:space="preserve">All'inizio del 2007, Scott Thomas ha interpretato il ruolo di Arkadina in </w:t>
      </w:r>
      <w:r w:rsidRPr="00036EA3">
        <w:rPr>
          <w:rFonts w:eastAsia="TimesNewRomanPSMT" w:cs="TimesNewRomanPSMT"/>
          <w:i/>
          <w:iCs/>
          <w:sz w:val="24"/>
          <w:szCs w:val="32"/>
        </w:rPr>
        <w:t xml:space="preserve">The Seagull </w:t>
      </w:r>
      <w:r w:rsidRPr="00036EA3">
        <w:rPr>
          <w:rFonts w:eastAsia="TimesNewRomanPSMT" w:cs="TimesNewRomanPSMT"/>
          <w:sz w:val="24"/>
          <w:szCs w:val="32"/>
        </w:rPr>
        <w:t>(</w:t>
      </w:r>
      <w:r w:rsidRPr="00036EA3">
        <w:rPr>
          <w:rFonts w:eastAsia="TimesNewRomanPSMT" w:cs="TimesNewRomanPSMT"/>
          <w:i/>
          <w:iCs/>
          <w:sz w:val="24"/>
          <w:szCs w:val="32"/>
        </w:rPr>
        <w:t>Il Gabbiano</w:t>
      </w:r>
      <w:r w:rsidRPr="00036EA3">
        <w:rPr>
          <w:rFonts w:eastAsia="TimesNewRomanPSMT" w:cs="TimesNewRomanPSMT"/>
          <w:sz w:val="24"/>
          <w:szCs w:val="32"/>
        </w:rPr>
        <w:t>) di Anton Chekhov</w:t>
      </w:r>
      <w:r w:rsidRPr="00036EA3">
        <w:rPr>
          <w:rFonts w:eastAsia="TimesNewRomanPSMT" w:cs="TimesNewRomanPSMT"/>
          <w:i/>
          <w:iCs/>
          <w:sz w:val="24"/>
          <w:szCs w:val="32"/>
        </w:rPr>
        <w:t xml:space="preserve">, </w:t>
      </w:r>
      <w:r w:rsidRPr="00036EA3">
        <w:rPr>
          <w:rFonts w:eastAsia="TimesNewRomanPSMT" w:cs="TimesNewRomanPSMT"/>
          <w:sz w:val="24"/>
          <w:szCs w:val="32"/>
        </w:rPr>
        <w:t xml:space="preserve">in una rappresentazione al West End di Londra, ruolo con il quale ha vinto il premio Laurence Olivier come </w:t>
      </w:r>
      <w:r>
        <w:rPr>
          <w:rFonts w:eastAsia="TimesNewRomanPSMT" w:cs="TimesNewRomanPSMT"/>
          <w:sz w:val="24"/>
          <w:szCs w:val="32"/>
        </w:rPr>
        <w:t>MigliorA</w:t>
      </w:r>
      <w:r w:rsidRPr="00036EA3">
        <w:rPr>
          <w:rFonts w:eastAsia="TimesNewRomanPSMT" w:cs="TimesNewRomanPSMT"/>
          <w:sz w:val="24"/>
          <w:szCs w:val="32"/>
        </w:rPr>
        <w:t>ttrice.</w:t>
      </w:r>
    </w:p>
    <w:p w:rsidR="00036EA3" w:rsidRPr="00036EA3" w:rsidRDefault="00036EA3" w:rsidP="007D66E9">
      <w:pPr>
        <w:autoSpaceDE w:val="0"/>
        <w:spacing w:after="320"/>
        <w:jc w:val="both"/>
        <w:rPr>
          <w:rFonts w:eastAsia="TimesNewRomanPSMT" w:cs="TimesNewRomanPSMT"/>
          <w:sz w:val="24"/>
          <w:szCs w:val="32"/>
        </w:rPr>
      </w:pPr>
      <w:r w:rsidRPr="00036EA3">
        <w:rPr>
          <w:rFonts w:eastAsia="TimesNewRomanPSMT" w:cs="TimesNewRomanPSMT"/>
          <w:sz w:val="24"/>
          <w:szCs w:val="32"/>
        </w:rPr>
        <w:t xml:space="preserve">Nel 2009 ha recitato in </w:t>
      </w:r>
      <w:r w:rsidRPr="00036EA3">
        <w:rPr>
          <w:rFonts w:eastAsia="TimesNewRomanPSMT" w:cs="TimesNewRomanPSMT"/>
          <w:i/>
          <w:iCs/>
          <w:sz w:val="24"/>
          <w:szCs w:val="32"/>
        </w:rPr>
        <w:t>Partir</w:t>
      </w:r>
      <w:r w:rsidRPr="00036EA3">
        <w:rPr>
          <w:rFonts w:eastAsia="TimesNewRomanPSMT" w:cs="TimesNewRomanPSMT"/>
          <w:sz w:val="24"/>
          <w:szCs w:val="32"/>
        </w:rPr>
        <w:t xml:space="preserve"> (</w:t>
      </w:r>
      <w:r w:rsidRPr="00036EA3">
        <w:rPr>
          <w:rFonts w:eastAsia="TimesNewRomanPSMT" w:cs="TimesNewRomanPSMT"/>
          <w:i/>
          <w:iCs/>
          <w:sz w:val="24"/>
          <w:szCs w:val="32"/>
        </w:rPr>
        <w:t>Leaving</w:t>
      </w:r>
      <w:r w:rsidRPr="00036EA3">
        <w:rPr>
          <w:rFonts w:eastAsia="TimesNewRomanPSMT" w:cs="TimesNewRomanPSMT"/>
          <w:sz w:val="24"/>
          <w:szCs w:val="32"/>
        </w:rPr>
        <w:t>) nel ruolo di Suzanne, ottenendo una candidatura al premio Cesar come</w:t>
      </w:r>
      <w:r>
        <w:rPr>
          <w:rFonts w:eastAsia="TimesNewRomanPSMT" w:cs="TimesNewRomanPSMT"/>
          <w:sz w:val="24"/>
          <w:szCs w:val="32"/>
        </w:rPr>
        <w:t xml:space="preserve"> Miglior</w:t>
      </w:r>
      <w:r w:rsidR="00FD67C0">
        <w:rPr>
          <w:rFonts w:eastAsia="TimesNewRomanPSMT" w:cs="TimesNewRomanPSMT"/>
          <w:sz w:val="24"/>
          <w:szCs w:val="32"/>
        </w:rPr>
        <w:t xml:space="preserve"> </w:t>
      </w:r>
      <w:r>
        <w:rPr>
          <w:rFonts w:eastAsia="TimesNewRomanPSMT" w:cs="TimesNewRomanPSMT"/>
          <w:sz w:val="24"/>
          <w:szCs w:val="32"/>
        </w:rPr>
        <w:t>A</w:t>
      </w:r>
      <w:r w:rsidRPr="00036EA3">
        <w:rPr>
          <w:rFonts w:eastAsia="TimesNewRomanPSMT" w:cs="TimesNewRomanPSMT"/>
          <w:sz w:val="24"/>
          <w:szCs w:val="32"/>
        </w:rPr>
        <w:t xml:space="preserve">ttrice e vincendo il premio Evening Standard British Film come </w:t>
      </w:r>
      <w:r>
        <w:rPr>
          <w:rFonts w:eastAsia="TimesNewRomanPSMT" w:cs="TimesNewRomanPSMT"/>
          <w:sz w:val="24"/>
          <w:szCs w:val="32"/>
        </w:rPr>
        <w:t>M</w:t>
      </w:r>
      <w:r w:rsidRPr="00036EA3">
        <w:rPr>
          <w:rFonts w:eastAsia="TimesNewRomanPSMT" w:cs="TimesNewRomanPSMT"/>
          <w:sz w:val="24"/>
          <w:szCs w:val="32"/>
        </w:rPr>
        <w:t xml:space="preserve">igliore </w:t>
      </w:r>
      <w:r>
        <w:rPr>
          <w:rFonts w:eastAsia="TimesNewRomanPSMT" w:cs="TimesNewRomanPSMT"/>
          <w:sz w:val="24"/>
          <w:szCs w:val="32"/>
        </w:rPr>
        <w:t>A</w:t>
      </w:r>
      <w:r w:rsidRPr="00036EA3">
        <w:rPr>
          <w:rFonts w:eastAsia="TimesNewRomanPSMT" w:cs="TimesNewRomanPSMT"/>
          <w:sz w:val="24"/>
          <w:szCs w:val="32"/>
        </w:rPr>
        <w:t xml:space="preserve">ttrice. Ha anche recitato in </w:t>
      </w:r>
      <w:r w:rsidRPr="00036EA3">
        <w:rPr>
          <w:rFonts w:eastAsia="TimesNewRomanPSMT" w:cs="TimesNewRomanPSMT"/>
          <w:i/>
          <w:iCs/>
          <w:sz w:val="24"/>
          <w:szCs w:val="32"/>
        </w:rPr>
        <w:t>Sarah's Key</w:t>
      </w:r>
      <w:r w:rsidRPr="00036EA3">
        <w:rPr>
          <w:rFonts w:eastAsia="TimesNewRomanPSMT" w:cs="TimesNewRomanPSMT"/>
          <w:sz w:val="24"/>
          <w:szCs w:val="32"/>
        </w:rPr>
        <w:t xml:space="preserve"> (</w:t>
      </w:r>
      <w:r w:rsidRPr="00036EA3">
        <w:rPr>
          <w:rFonts w:eastAsia="TimesNewRomanPSMT" w:cs="TimesNewRomanPSMT"/>
          <w:i/>
          <w:iCs/>
          <w:sz w:val="24"/>
          <w:szCs w:val="32"/>
        </w:rPr>
        <w:t xml:space="preserve">La chiave di </w:t>
      </w:r>
      <w:r w:rsidRPr="00036EA3">
        <w:rPr>
          <w:rFonts w:eastAsia="TimesNewRomanPSMT" w:cs="TimesNewRomanPSMT"/>
          <w:sz w:val="24"/>
          <w:szCs w:val="32"/>
        </w:rPr>
        <w:t xml:space="preserve">Sara) nel ruolo di </w:t>
      </w:r>
      <w:r w:rsidRPr="00036EA3">
        <w:rPr>
          <w:rFonts w:eastAsia="Times-Roman" w:cs="Times-Roman"/>
          <w:sz w:val="24"/>
          <w:szCs w:val="32"/>
        </w:rPr>
        <w:t>Julia Jarmond e</w:t>
      </w:r>
      <w:r w:rsidRPr="00036EA3">
        <w:rPr>
          <w:rFonts w:eastAsia="TimesNewRomanPSMT" w:cs="TimesNewRomanPSMT"/>
          <w:sz w:val="24"/>
          <w:szCs w:val="32"/>
        </w:rPr>
        <w:t xml:space="preserve"> nel 2011 ha interpretato il ruolo di Patricia Maxwell in </w:t>
      </w:r>
      <w:r w:rsidRPr="00036EA3">
        <w:rPr>
          <w:rFonts w:eastAsia="TimesNewRomanPSMT" w:cs="TimesNewRomanPSMT"/>
          <w:i/>
          <w:iCs/>
          <w:sz w:val="24"/>
          <w:szCs w:val="32"/>
        </w:rPr>
        <w:t>Salmon Fishing in the Yemen,</w:t>
      </w:r>
      <w:r w:rsidRPr="00036EA3">
        <w:rPr>
          <w:rFonts w:eastAsia="TimesNewRomanPSMT" w:cs="TimesNewRomanPSMT"/>
          <w:sz w:val="24"/>
          <w:szCs w:val="32"/>
        </w:rPr>
        <w:t xml:space="preserve"> prima di tornare al West End di Londra per recitare il ruolo di Emma in</w:t>
      </w:r>
      <w:r w:rsidRPr="00036EA3">
        <w:rPr>
          <w:rFonts w:eastAsia="TimesNewRomanPSMT" w:cs="TimesNewRomanPSMT"/>
          <w:i/>
          <w:iCs/>
          <w:sz w:val="24"/>
          <w:szCs w:val="32"/>
        </w:rPr>
        <w:t xml:space="preserve"> Betrayal</w:t>
      </w:r>
      <w:r w:rsidRPr="00036EA3">
        <w:rPr>
          <w:rFonts w:eastAsia="TimesNewRomanPSMT" w:cs="TimesNewRomanPSMT"/>
          <w:sz w:val="24"/>
          <w:szCs w:val="32"/>
        </w:rPr>
        <w:t xml:space="preserve"> di Harold Pinter, per la regia di Ian Rickson.</w:t>
      </w:r>
    </w:p>
    <w:p w:rsidR="00036EA3" w:rsidRPr="00036EA3" w:rsidRDefault="00036EA3" w:rsidP="007D66E9">
      <w:pPr>
        <w:autoSpaceDE w:val="0"/>
        <w:spacing w:after="320"/>
        <w:jc w:val="both"/>
        <w:rPr>
          <w:rFonts w:eastAsia="TimesNewRomanPSMT" w:cs="TimesNewRomanPSMT"/>
          <w:sz w:val="24"/>
          <w:szCs w:val="32"/>
        </w:rPr>
      </w:pPr>
      <w:r w:rsidRPr="00036EA3">
        <w:rPr>
          <w:rFonts w:eastAsia="TimesNewRomanPSMT" w:cs="TimesNewRomanPSMT"/>
          <w:sz w:val="24"/>
          <w:szCs w:val="32"/>
        </w:rPr>
        <w:t xml:space="preserve">I film più recenti di Scott Thomas includono </w:t>
      </w:r>
      <w:r w:rsidRPr="00036EA3">
        <w:rPr>
          <w:rFonts w:eastAsia="TimesNewRomanPSMT" w:cs="TimesNewRomanPSMT"/>
          <w:i/>
          <w:iCs/>
          <w:sz w:val="24"/>
          <w:szCs w:val="32"/>
        </w:rPr>
        <w:t>Bel Ami</w:t>
      </w:r>
      <w:r w:rsidRPr="00036EA3">
        <w:rPr>
          <w:rFonts w:eastAsia="TimesNewRomanPSMT" w:cs="TimesNewRomanPSMT"/>
          <w:sz w:val="24"/>
          <w:szCs w:val="32"/>
        </w:rPr>
        <w:t xml:space="preserve"> con Robert </w:t>
      </w:r>
      <w:proofErr w:type="spellStart"/>
      <w:r w:rsidRPr="00036EA3">
        <w:rPr>
          <w:rFonts w:eastAsia="TimesNewRomanPSMT" w:cs="TimesNewRomanPSMT"/>
          <w:sz w:val="24"/>
          <w:szCs w:val="32"/>
        </w:rPr>
        <w:t>Pattinson</w:t>
      </w:r>
      <w:proofErr w:type="spellEnd"/>
      <w:r w:rsidRPr="00036EA3">
        <w:rPr>
          <w:rFonts w:eastAsia="TimesNewRomanPSMT" w:cs="TimesNewRomanPSMT"/>
          <w:sz w:val="24"/>
          <w:szCs w:val="32"/>
        </w:rPr>
        <w:t>, basato</w:t>
      </w:r>
      <w:r w:rsidR="00FD67C0">
        <w:rPr>
          <w:rFonts w:eastAsia="TimesNewRomanPSMT" w:cs="TimesNewRomanPSMT"/>
          <w:sz w:val="24"/>
          <w:szCs w:val="32"/>
        </w:rPr>
        <w:t xml:space="preserve"> </w:t>
      </w:r>
      <w:r w:rsidRPr="00036EA3">
        <w:rPr>
          <w:rFonts w:eastAsia="TimesNewRomanPSMT" w:cs="TimesNewRomanPSMT"/>
          <w:sz w:val="24"/>
          <w:szCs w:val="32"/>
        </w:rPr>
        <w:t xml:space="preserve">sul romanzo scritto da Guy de Maupassant nel 1885, e l'adattamento cinematografico del romanzo di Douglas Kennedy, </w:t>
      </w:r>
      <w:r w:rsidRPr="00036EA3">
        <w:rPr>
          <w:rFonts w:eastAsia="TimesNewRomanPSMT" w:cs="TimesNewRomanPSMT"/>
          <w:i/>
          <w:iCs/>
          <w:sz w:val="24"/>
          <w:szCs w:val="32"/>
        </w:rPr>
        <w:t>The Woman in the Fifth</w:t>
      </w:r>
      <w:r w:rsidRPr="00036EA3">
        <w:rPr>
          <w:rFonts w:eastAsia="TimesNewRomanPSMT" w:cs="TimesNewRomanPSMT"/>
          <w:sz w:val="24"/>
          <w:szCs w:val="32"/>
        </w:rPr>
        <w:t>, diretto da Pawel Pawlikowski.</w:t>
      </w:r>
    </w:p>
    <w:p w:rsidR="00036EA3" w:rsidRPr="00036EA3" w:rsidRDefault="00036EA3" w:rsidP="007D66E9">
      <w:pPr>
        <w:autoSpaceDE w:val="0"/>
        <w:spacing w:after="320"/>
        <w:jc w:val="both"/>
        <w:rPr>
          <w:rFonts w:eastAsia="TimesNewRomanPSMT" w:cs="TimesNewRomanPSMT"/>
          <w:i/>
          <w:iCs/>
          <w:sz w:val="24"/>
          <w:szCs w:val="32"/>
        </w:rPr>
      </w:pPr>
      <w:r w:rsidRPr="00036EA3">
        <w:rPr>
          <w:rFonts w:eastAsia="TimesNewRomanPSMT" w:cs="TimesNewRomanPSMT"/>
          <w:sz w:val="24"/>
          <w:szCs w:val="32"/>
        </w:rPr>
        <w:t xml:space="preserve">Quest'anno Scott Thomas si è unita al cast di </w:t>
      </w:r>
      <w:r w:rsidRPr="00036EA3">
        <w:rPr>
          <w:rFonts w:eastAsia="TimesNewRomanPSMT" w:cs="TimesNewRomanPSMT"/>
          <w:i/>
          <w:iCs/>
          <w:sz w:val="24"/>
          <w:szCs w:val="32"/>
        </w:rPr>
        <w:t>Solo Dio perdona</w:t>
      </w:r>
      <w:r w:rsidRPr="00036EA3">
        <w:rPr>
          <w:rFonts w:eastAsia="TimesNewRomanPSMT" w:cs="TimesNewRomanPSMT"/>
          <w:sz w:val="24"/>
          <w:szCs w:val="32"/>
        </w:rPr>
        <w:t>, il nuovo film del regista Nicolas Winding Refn</w:t>
      </w:r>
      <w:r w:rsidRPr="00036EA3">
        <w:rPr>
          <w:rFonts w:eastAsia="TimesNewRomanPSMT" w:cs="TimesNewRomanPSMT"/>
          <w:i/>
          <w:iCs/>
          <w:sz w:val="24"/>
          <w:szCs w:val="32"/>
        </w:rPr>
        <w:t>,</w:t>
      </w:r>
      <w:r w:rsidRPr="00036EA3">
        <w:rPr>
          <w:rFonts w:eastAsia="TimesNewRomanPSMT" w:cs="TimesNewRomanPSMT"/>
          <w:sz w:val="24"/>
          <w:szCs w:val="32"/>
        </w:rPr>
        <w:t xml:space="preserve"> e sta collaborando con il regista Ralph Fiennes per il film </w:t>
      </w:r>
      <w:r w:rsidRPr="00036EA3">
        <w:rPr>
          <w:rFonts w:eastAsia="TimesNewRomanPSMT" w:cs="TimesNewRomanPSMT"/>
          <w:i/>
          <w:iCs/>
          <w:sz w:val="24"/>
          <w:szCs w:val="32"/>
        </w:rPr>
        <w:t xml:space="preserve">The Invisible Woman. </w:t>
      </w:r>
      <w:r w:rsidRPr="00036EA3">
        <w:rPr>
          <w:rFonts w:eastAsia="TimesNewRomanPSMT" w:cs="TimesNewRomanPSMT"/>
          <w:sz w:val="24"/>
          <w:szCs w:val="32"/>
        </w:rPr>
        <w:t xml:space="preserve">A teatro è impegnata nella rappresentazione di </w:t>
      </w:r>
      <w:r w:rsidRPr="00036EA3">
        <w:rPr>
          <w:rFonts w:eastAsia="TimesNewRomanPSMT" w:cs="TimesNewRomanPSMT"/>
          <w:i/>
          <w:iCs/>
          <w:sz w:val="24"/>
          <w:szCs w:val="32"/>
        </w:rPr>
        <w:t xml:space="preserve">Old Times </w:t>
      </w:r>
      <w:r w:rsidRPr="00036EA3">
        <w:rPr>
          <w:rFonts w:eastAsia="TimesNewRomanPSMT" w:cs="TimesNewRomanPSMT"/>
          <w:sz w:val="24"/>
          <w:szCs w:val="32"/>
        </w:rPr>
        <w:t>di Harold Pinter</w:t>
      </w:r>
      <w:r w:rsidRPr="00036EA3">
        <w:rPr>
          <w:rFonts w:eastAsia="TimesNewRomanPSMT" w:cs="TimesNewRomanPSMT"/>
          <w:i/>
          <w:iCs/>
          <w:sz w:val="24"/>
          <w:szCs w:val="32"/>
        </w:rPr>
        <w:t>.</w:t>
      </w:r>
    </w:p>
    <w:p w:rsidR="00E3121B" w:rsidRDefault="00E3121B" w:rsidP="007D66E9">
      <w:pPr>
        <w:spacing w:after="0" w:line="240" w:lineRule="auto"/>
        <w:ind w:left="113"/>
        <w:jc w:val="both"/>
        <w:rPr>
          <w:rFonts w:eastAsia="Calibri" w:cs="Calibri"/>
          <w:b/>
          <w:sz w:val="24"/>
          <w:szCs w:val="24"/>
          <w:u w:val="single"/>
        </w:rPr>
      </w:pPr>
    </w:p>
    <w:p w:rsidR="00197071" w:rsidRDefault="00197071" w:rsidP="007D66E9">
      <w:pPr>
        <w:spacing w:after="0" w:line="240" w:lineRule="auto"/>
        <w:ind w:left="113"/>
        <w:jc w:val="both"/>
        <w:rPr>
          <w:rFonts w:eastAsia="Calibri" w:cs="Calibri"/>
          <w:b/>
          <w:sz w:val="24"/>
          <w:szCs w:val="24"/>
          <w:u w:val="single"/>
        </w:rPr>
      </w:pPr>
    </w:p>
    <w:p w:rsidR="00197071" w:rsidRDefault="00197071" w:rsidP="007D66E9">
      <w:pPr>
        <w:spacing w:after="0" w:line="240" w:lineRule="auto"/>
        <w:ind w:left="113"/>
        <w:jc w:val="both"/>
        <w:rPr>
          <w:rFonts w:eastAsia="Calibri" w:cs="Calibri"/>
          <w:b/>
          <w:sz w:val="24"/>
          <w:szCs w:val="24"/>
          <w:u w:val="single"/>
        </w:rPr>
      </w:pPr>
    </w:p>
    <w:p w:rsidR="00197071" w:rsidRDefault="00197071" w:rsidP="007D66E9">
      <w:pPr>
        <w:spacing w:after="0" w:line="240" w:lineRule="auto"/>
        <w:ind w:left="113"/>
        <w:jc w:val="both"/>
        <w:rPr>
          <w:rFonts w:eastAsia="Calibri" w:cs="Calibri"/>
          <w:b/>
          <w:sz w:val="24"/>
          <w:szCs w:val="24"/>
          <w:u w:val="single"/>
        </w:rPr>
      </w:pPr>
    </w:p>
    <w:p w:rsidR="00197071" w:rsidRDefault="00197071" w:rsidP="007D66E9">
      <w:pPr>
        <w:spacing w:after="0" w:line="240" w:lineRule="auto"/>
        <w:ind w:left="113"/>
        <w:jc w:val="both"/>
        <w:rPr>
          <w:rFonts w:eastAsia="Calibri" w:cs="Calibri"/>
          <w:b/>
          <w:sz w:val="24"/>
          <w:szCs w:val="24"/>
          <w:u w:val="single"/>
        </w:rPr>
      </w:pPr>
    </w:p>
    <w:p w:rsidR="00197071" w:rsidRPr="00197071" w:rsidRDefault="00197071" w:rsidP="00197071">
      <w:pPr>
        <w:ind w:right="1120"/>
        <w:rPr>
          <w:b/>
          <w:bCs/>
          <w:sz w:val="36"/>
          <w:szCs w:val="36"/>
        </w:rPr>
      </w:pPr>
      <w:r w:rsidRPr="00197071">
        <w:rPr>
          <w:b/>
          <w:bCs/>
          <w:sz w:val="36"/>
          <w:szCs w:val="36"/>
        </w:rPr>
        <w:lastRenderedPageBreak/>
        <w:t>V</w:t>
      </w:r>
      <w:r>
        <w:rPr>
          <w:b/>
          <w:bCs/>
          <w:sz w:val="36"/>
          <w:szCs w:val="36"/>
        </w:rPr>
        <w:t>ITHAYA</w:t>
      </w:r>
      <w:r w:rsidRPr="00197071">
        <w:rPr>
          <w:b/>
          <w:bCs/>
          <w:sz w:val="36"/>
          <w:szCs w:val="36"/>
        </w:rPr>
        <w:t xml:space="preserve">  P</w:t>
      </w:r>
      <w:r>
        <w:rPr>
          <w:b/>
          <w:bCs/>
          <w:sz w:val="36"/>
          <w:szCs w:val="36"/>
        </w:rPr>
        <w:t xml:space="preserve">ANSRINGARM </w:t>
      </w:r>
      <w:r w:rsidRPr="00331718">
        <w:rPr>
          <w:b/>
          <w:bCs/>
          <w:i/>
          <w:sz w:val="36"/>
          <w:szCs w:val="36"/>
        </w:rPr>
        <w:t>(Chang)</w:t>
      </w:r>
    </w:p>
    <w:p w:rsidR="00197071" w:rsidRPr="00197071" w:rsidRDefault="00197071" w:rsidP="00197071">
      <w:pPr>
        <w:spacing w:after="0"/>
        <w:jc w:val="both"/>
        <w:rPr>
          <w:sz w:val="24"/>
          <w:szCs w:val="24"/>
        </w:rPr>
      </w:pPr>
      <w:r w:rsidRPr="00197071">
        <w:rPr>
          <w:sz w:val="24"/>
          <w:szCs w:val="24"/>
        </w:rPr>
        <w:t xml:space="preserve">Vithaya Pansringarm (soprannominato“Pu”) è nato a Bangkok, Thailandia, l'11 agosto del 1959.  </w:t>
      </w:r>
      <w:r>
        <w:rPr>
          <w:sz w:val="24"/>
          <w:szCs w:val="24"/>
        </w:rPr>
        <w:t xml:space="preserve">Nato </w:t>
      </w:r>
      <w:r w:rsidRPr="00197071">
        <w:rPr>
          <w:sz w:val="24"/>
          <w:szCs w:val="24"/>
        </w:rPr>
        <w:t>in una famiglia thailandese borghese negli anni '60, Vithaya è cresciuto immerso nella musica e nella filmografia occidentali. Uno dei lavori di suo padre era quello di tradurre e doppiare film Western americani che venivano proiettati su grandi schermi ai festival all'aperto.  Nonostante sia stato avviato agli studi di contabilità presso un'università thailandese, la sua passione è sempre stata l'arte. Si è trasferito allora a New York per studiare graphic design e si è laureato con lode presso il New York Institute of Technology nel 1985.Dopo aver lavorato come graphic designer per qualche anno, ha sposato Fay, una ballerina dell'American Ballet ed è ritornato a Bangkok nel 1987 dove ha aperto con Fay il Rising Star Dance Studio, una delle principali accademie di danza di  Bangkok. Vithaya ha anche collaborato alla realizzazione di spettacoli, eventi, sfilate.  Ha inoltre lavorato come traduttore freelance e maestro di cerimonie.</w:t>
      </w:r>
    </w:p>
    <w:p w:rsidR="00197071" w:rsidRDefault="00197071" w:rsidP="00197071">
      <w:pPr>
        <w:spacing w:after="0"/>
        <w:jc w:val="both"/>
        <w:rPr>
          <w:sz w:val="24"/>
          <w:szCs w:val="24"/>
        </w:rPr>
      </w:pPr>
      <w:r w:rsidRPr="00197071">
        <w:rPr>
          <w:sz w:val="24"/>
          <w:szCs w:val="24"/>
        </w:rPr>
        <w:t xml:space="preserve">La sua carriera di attore è iniziata quasi per caso quando è stato scoperto dal fotografo/regista australiano Wade Muller che lo ha scelto per il ruolo del capitano di polizia Somchai nel cortometraggio </w:t>
      </w:r>
      <w:r w:rsidRPr="00197071">
        <w:rPr>
          <w:i/>
          <w:sz w:val="24"/>
          <w:szCs w:val="24"/>
        </w:rPr>
        <w:t>Second Chance</w:t>
      </w:r>
      <w:r w:rsidRPr="00197071">
        <w:rPr>
          <w:sz w:val="24"/>
          <w:szCs w:val="24"/>
        </w:rPr>
        <w:t>.</w:t>
      </w:r>
    </w:p>
    <w:p w:rsidR="00197071" w:rsidRPr="00197071" w:rsidRDefault="00197071" w:rsidP="00197071">
      <w:pPr>
        <w:spacing w:after="0"/>
        <w:jc w:val="both"/>
        <w:rPr>
          <w:color w:val="000000"/>
          <w:sz w:val="24"/>
          <w:szCs w:val="24"/>
        </w:rPr>
      </w:pPr>
      <w:r w:rsidRPr="00197071">
        <w:rPr>
          <w:sz w:val="24"/>
          <w:szCs w:val="24"/>
        </w:rPr>
        <w:t xml:space="preserve">Successivamente Wade ha proposto Vithaya al direttore di casting per la produzione  hollywoodiana </w:t>
      </w:r>
      <w:r w:rsidRPr="00197071">
        <w:rPr>
          <w:i/>
          <w:sz w:val="24"/>
          <w:szCs w:val="24"/>
        </w:rPr>
        <w:t>Prince and Me: The Elephant Adventure</w:t>
      </w:r>
      <w:r w:rsidRPr="00197071">
        <w:rPr>
          <w:sz w:val="24"/>
          <w:szCs w:val="24"/>
        </w:rPr>
        <w:t xml:space="preserve"> che veniva girato in Thailandia.  </w:t>
      </w:r>
      <w:r>
        <w:rPr>
          <w:sz w:val="24"/>
          <w:szCs w:val="24"/>
        </w:rPr>
        <w:t>Nel 2009 è</w:t>
      </w:r>
      <w:r w:rsidRPr="00197071">
        <w:rPr>
          <w:sz w:val="24"/>
          <w:szCs w:val="24"/>
        </w:rPr>
        <w:t>' stato sc</w:t>
      </w:r>
      <w:r>
        <w:rPr>
          <w:sz w:val="24"/>
          <w:szCs w:val="24"/>
        </w:rPr>
        <w:t xml:space="preserve">elto per il ruolo di Re Sarayu, che ha segnato il suo debutto </w:t>
      </w:r>
      <w:r w:rsidRPr="00197071">
        <w:rPr>
          <w:sz w:val="24"/>
          <w:szCs w:val="24"/>
        </w:rPr>
        <w:t xml:space="preserve">nel cinema internazionale. </w:t>
      </w:r>
      <w:r>
        <w:rPr>
          <w:sz w:val="24"/>
          <w:szCs w:val="24"/>
        </w:rPr>
        <w:t xml:space="preserve">In seguito </w:t>
      </w:r>
      <w:r w:rsidRPr="00197071">
        <w:rPr>
          <w:sz w:val="24"/>
          <w:szCs w:val="24"/>
        </w:rPr>
        <w:t xml:space="preserve">il regista Tom Waller </w:t>
      </w:r>
      <w:r>
        <w:rPr>
          <w:sz w:val="24"/>
          <w:szCs w:val="24"/>
        </w:rPr>
        <w:t>g</w:t>
      </w:r>
      <w:r w:rsidRPr="00197071">
        <w:rPr>
          <w:sz w:val="24"/>
          <w:szCs w:val="24"/>
        </w:rPr>
        <w:t xml:space="preserve">li </w:t>
      </w:r>
      <w:r>
        <w:rPr>
          <w:sz w:val="24"/>
          <w:szCs w:val="24"/>
        </w:rPr>
        <w:t xml:space="preserve">ha chiesto </w:t>
      </w:r>
      <w:r w:rsidRPr="00197071">
        <w:rPr>
          <w:sz w:val="24"/>
          <w:szCs w:val="24"/>
        </w:rPr>
        <w:t xml:space="preserve">di interpretare il ruolo di Father Ananda nel controverso film thailandese </w:t>
      </w:r>
      <w:r w:rsidRPr="00197071">
        <w:rPr>
          <w:i/>
          <w:sz w:val="24"/>
          <w:szCs w:val="24"/>
        </w:rPr>
        <w:t>Mindfulness and Murder,</w:t>
      </w:r>
      <w:r w:rsidRPr="00197071">
        <w:rPr>
          <w:sz w:val="24"/>
          <w:szCs w:val="24"/>
        </w:rPr>
        <w:t xml:space="preserve"> alla fine del 2009.  Questo ruolo gli è valso il premio come miglior attore al Thrill Spy International Film Festival a Washington, DC. nel 2010.  Quando è stato finalmente possibile proiettare il film anche in Thailandia nel 2011, Vithaya è stato riconosciuto anche sulla scena locale ed è stato candidato come miglior attore e migliore sceneggiatore al </w:t>
      </w:r>
      <w:r w:rsidRPr="00197071">
        <w:rPr>
          <w:color w:val="000000"/>
          <w:sz w:val="24"/>
          <w:szCs w:val="24"/>
        </w:rPr>
        <w:t>Thailand National Film Awards 2012.</w:t>
      </w:r>
    </w:p>
    <w:p w:rsidR="00197071" w:rsidRPr="00197071" w:rsidRDefault="00197071" w:rsidP="00197071">
      <w:pPr>
        <w:spacing w:after="0"/>
        <w:jc w:val="both"/>
        <w:rPr>
          <w:color w:val="000000"/>
          <w:sz w:val="24"/>
          <w:szCs w:val="24"/>
        </w:rPr>
      </w:pPr>
      <w:r w:rsidRPr="00197071">
        <w:rPr>
          <w:sz w:val="24"/>
          <w:szCs w:val="24"/>
        </w:rPr>
        <w:t xml:space="preserve">Dopo aver interpretato ruoli in produzioni internazionali in Thailandia, incluso  Colonel Komsan in </w:t>
      </w:r>
      <w:r w:rsidRPr="00197071">
        <w:rPr>
          <w:i/>
          <w:sz w:val="24"/>
          <w:szCs w:val="24"/>
        </w:rPr>
        <w:t>Largo Winch 2</w:t>
      </w:r>
      <w:r w:rsidRPr="00197071">
        <w:rPr>
          <w:sz w:val="24"/>
          <w:szCs w:val="24"/>
        </w:rPr>
        <w:t xml:space="preserve"> (2011), Minister in </w:t>
      </w:r>
      <w:r w:rsidRPr="00197071">
        <w:rPr>
          <w:i/>
          <w:sz w:val="24"/>
          <w:szCs w:val="24"/>
        </w:rPr>
        <w:t>The Hangover Part 2</w:t>
      </w:r>
      <w:r w:rsidRPr="00197071">
        <w:rPr>
          <w:sz w:val="24"/>
          <w:szCs w:val="24"/>
        </w:rPr>
        <w:t xml:space="preserve">, e Nath in </w:t>
      </w:r>
      <w:r w:rsidRPr="00197071">
        <w:rPr>
          <w:i/>
          <w:sz w:val="24"/>
          <w:szCs w:val="24"/>
        </w:rPr>
        <w:t>Trade of Innocents</w:t>
      </w:r>
      <w:r w:rsidRPr="00197071">
        <w:rPr>
          <w:sz w:val="24"/>
          <w:szCs w:val="24"/>
        </w:rPr>
        <w:t xml:space="preserve">, diretto da Christopher Bessette (2012), Vithaya è stato scelto per il ruolo principale del poliziotto </w:t>
      </w:r>
      <w:r w:rsidRPr="00197071">
        <w:rPr>
          <w:color w:val="000000"/>
          <w:sz w:val="24"/>
          <w:szCs w:val="24"/>
        </w:rPr>
        <w:t xml:space="preserve">“Chang”, alias “L'Angelo della Vendetta” in </w:t>
      </w:r>
      <w:r w:rsidRPr="00197071">
        <w:rPr>
          <w:i/>
          <w:color w:val="000000"/>
          <w:sz w:val="24"/>
          <w:szCs w:val="24"/>
        </w:rPr>
        <w:t>Solo Dio perdona</w:t>
      </w:r>
      <w:r w:rsidRPr="00197071">
        <w:rPr>
          <w:color w:val="000000"/>
          <w:sz w:val="24"/>
          <w:szCs w:val="24"/>
        </w:rPr>
        <w:t>, diretto da Nicolas Winding Refn, co-protago</w:t>
      </w:r>
      <w:r>
        <w:rPr>
          <w:color w:val="000000"/>
          <w:sz w:val="24"/>
          <w:szCs w:val="24"/>
        </w:rPr>
        <w:t>nista con Ryan Gosling e  Kristi</w:t>
      </w:r>
      <w:r w:rsidRPr="00197071">
        <w:rPr>
          <w:color w:val="000000"/>
          <w:sz w:val="24"/>
          <w:szCs w:val="24"/>
        </w:rPr>
        <w:t xml:space="preserve">n Scott Thomas.  </w:t>
      </w:r>
    </w:p>
    <w:p w:rsidR="00197071" w:rsidRPr="00197071" w:rsidRDefault="00197071" w:rsidP="00197071">
      <w:pPr>
        <w:spacing w:after="0"/>
        <w:jc w:val="both"/>
        <w:rPr>
          <w:sz w:val="24"/>
          <w:szCs w:val="24"/>
        </w:rPr>
      </w:pPr>
      <w:r w:rsidRPr="00197071">
        <w:rPr>
          <w:color w:val="000000"/>
          <w:sz w:val="24"/>
          <w:szCs w:val="24"/>
        </w:rPr>
        <w:t xml:space="preserve">Vithaya sta attualmente lavorando a diverse produzioni cinematografiche internazionali mentre si prepara ad interpretare il ruolo principale in </w:t>
      </w:r>
      <w:r w:rsidRPr="00197071">
        <w:rPr>
          <w:i/>
          <w:sz w:val="24"/>
          <w:szCs w:val="24"/>
        </w:rPr>
        <w:t>The Last Executioner</w:t>
      </w:r>
      <w:r w:rsidRPr="00197071">
        <w:rPr>
          <w:sz w:val="24"/>
          <w:szCs w:val="24"/>
        </w:rPr>
        <w:t xml:space="preserve"> (diretto da Tom Waller), nelle vesti del musicista di rock ‘n roll che è diventato l'ultimo thailandese a giustiziare i prigionieri a colpi di mitragliatrice.</w:t>
      </w:r>
    </w:p>
    <w:p w:rsidR="00197071" w:rsidRPr="00197071" w:rsidRDefault="00197071" w:rsidP="00197071">
      <w:pPr>
        <w:jc w:val="both"/>
        <w:rPr>
          <w:sz w:val="24"/>
          <w:szCs w:val="24"/>
        </w:rPr>
      </w:pPr>
      <w:r w:rsidRPr="00197071">
        <w:rPr>
          <w:sz w:val="24"/>
          <w:szCs w:val="24"/>
        </w:rPr>
        <w:t xml:space="preserve">Vithaya è un ambientalista attivo e un membro del Comitato Esecutivo del Wild Animal Rescue Foundation di Thailandia (WARF). </w:t>
      </w:r>
      <w:r w:rsidR="000C32E9">
        <w:rPr>
          <w:sz w:val="24"/>
          <w:szCs w:val="24"/>
        </w:rPr>
        <w:t>Eccelle nelle arti marziali</w:t>
      </w:r>
      <w:r w:rsidRPr="00197071">
        <w:rPr>
          <w:sz w:val="24"/>
          <w:szCs w:val="24"/>
        </w:rPr>
        <w:t xml:space="preserve"> e ha conquistato una cintura nera di quinto grado in Kendo (scherma giapponese). E' presidente della Thailand Kendo Club e un ex-membro del Thailand National Kendo Team.  E' un artista esperto nella pittura ad acquerello, un musicista di musica classica thailandese ed un cuoco. Vithayae Fay hanno un figlio, Aaron.</w:t>
      </w:r>
    </w:p>
    <w:p w:rsidR="00197071" w:rsidRPr="00197071" w:rsidRDefault="00197071" w:rsidP="00197071">
      <w:pPr>
        <w:rPr>
          <w:b/>
          <w:i/>
          <w:sz w:val="36"/>
          <w:szCs w:val="36"/>
        </w:rPr>
      </w:pPr>
      <w:r w:rsidRPr="00197071">
        <w:rPr>
          <w:b/>
          <w:sz w:val="36"/>
          <w:szCs w:val="36"/>
        </w:rPr>
        <w:lastRenderedPageBreak/>
        <w:t>LENE BØRGLUM</w:t>
      </w:r>
      <w:r w:rsidRPr="00197071">
        <w:rPr>
          <w:b/>
          <w:i/>
          <w:sz w:val="36"/>
          <w:szCs w:val="36"/>
        </w:rPr>
        <w:t>(P</w:t>
      </w:r>
      <w:r w:rsidR="00331718">
        <w:rPr>
          <w:b/>
          <w:i/>
          <w:sz w:val="36"/>
          <w:szCs w:val="36"/>
        </w:rPr>
        <w:t>roduttore)</w:t>
      </w:r>
    </w:p>
    <w:p w:rsidR="00197071" w:rsidRPr="00197071" w:rsidRDefault="00197071" w:rsidP="00197071">
      <w:pPr>
        <w:jc w:val="center"/>
        <w:rPr>
          <w:b/>
          <w:sz w:val="24"/>
        </w:rPr>
      </w:pPr>
    </w:p>
    <w:p w:rsidR="00197071" w:rsidRPr="00197071" w:rsidRDefault="00197071" w:rsidP="0023358A">
      <w:pPr>
        <w:pStyle w:val="Rientrocorpodeltesto"/>
        <w:jc w:val="both"/>
        <w:rPr>
          <w:rFonts w:asciiTheme="minorHAnsi" w:hAnsiTheme="minorHAnsi"/>
          <w:lang w:val="it-IT"/>
        </w:rPr>
      </w:pPr>
      <w:r w:rsidRPr="00197071">
        <w:rPr>
          <w:rFonts w:asciiTheme="minorHAnsi" w:hAnsiTheme="minorHAnsi"/>
          <w:lang w:val="it-IT"/>
        </w:rPr>
        <w:t xml:space="preserve">Lene Børglum è nata nel 1961. </w:t>
      </w:r>
    </w:p>
    <w:p w:rsidR="00197071" w:rsidRPr="00197071" w:rsidRDefault="00197071" w:rsidP="0023358A">
      <w:pPr>
        <w:jc w:val="both"/>
        <w:rPr>
          <w:sz w:val="24"/>
          <w:szCs w:val="24"/>
        </w:rPr>
      </w:pPr>
      <w:r w:rsidRPr="00197071">
        <w:rPr>
          <w:sz w:val="24"/>
        </w:rPr>
        <w:t xml:space="preserve">Nel 1984, Lene si è diplomata presso la Copenhagen Business School come traduttrice/interprete di italiano e francese. </w:t>
      </w:r>
      <w:r w:rsidRPr="00197071">
        <w:rPr>
          <w:sz w:val="24"/>
          <w:szCs w:val="24"/>
        </w:rPr>
        <w:t xml:space="preserve">Dal 1986 al 1990 ha lavorato presso il Danish Film Institute Workshop, il dipartimento del Film Institute che produce film e video sperimentali, dove ha organizzato il Copenhagen International Film and Video Workshop Festival nel 1988 e nel 1990. </w:t>
      </w:r>
    </w:p>
    <w:p w:rsidR="00197071" w:rsidRPr="00197071" w:rsidRDefault="00197071" w:rsidP="0023358A">
      <w:pPr>
        <w:jc w:val="both"/>
        <w:rPr>
          <w:sz w:val="24"/>
          <w:szCs w:val="20"/>
        </w:rPr>
      </w:pPr>
      <w:r w:rsidRPr="00197071">
        <w:rPr>
          <w:sz w:val="24"/>
          <w:szCs w:val="24"/>
        </w:rPr>
        <w:t>Tra il 1989 e il 1996 ha prodotto diversi film e video indipendenti, tra i quali</w:t>
      </w:r>
      <w:r w:rsidRPr="00197071">
        <w:rPr>
          <w:i/>
          <w:sz w:val="24"/>
        </w:rPr>
        <w:t>By The Dawn’s Early Light</w:t>
      </w:r>
      <w:r w:rsidRPr="00197071">
        <w:rPr>
          <w:sz w:val="24"/>
        </w:rPr>
        <w:t xml:space="preserve"> (1993, dir. Knud Vesterskov, video/35mm, lungometraggio), che è stato uno dei primi film girati in un piccolo formato digitale e poi trasferiti su pellicola da 35mm. </w:t>
      </w:r>
      <w:r w:rsidRPr="00197071">
        <w:rPr>
          <w:i/>
          <w:sz w:val="24"/>
        </w:rPr>
        <w:t>By The Dawn's Early Light</w:t>
      </w:r>
      <w:r w:rsidRPr="00197071">
        <w:rPr>
          <w:sz w:val="24"/>
        </w:rPr>
        <w:t xml:space="preserve"> è stato proiettato nella sezione Panorama della Berlinale del 1994.</w:t>
      </w:r>
    </w:p>
    <w:p w:rsidR="00197071" w:rsidRPr="00197071" w:rsidRDefault="00197071" w:rsidP="0023358A">
      <w:pPr>
        <w:jc w:val="both"/>
        <w:rPr>
          <w:sz w:val="24"/>
          <w:szCs w:val="24"/>
        </w:rPr>
      </w:pPr>
      <w:r w:rsidRPr="00197071">
        <w:rPr>
          <w:sz w:val="24"/>
        </w:rPr>
        <w:t>Nel 1992, Lene ha cominciato a collaborare con Zentropa subito dopo la fondazione della compagnia ed ha preso parte alla sua espansione fino al</w:t>
      </w:r>
      <w:r w:rsidRPr="00197071">
        <w:rPr>
          <w:sz w:val="24"/>
          <w:szCs w:val="24"/>
        </w:rPr>
        <w:t xml:space="preserve"> 2007, quando la compagnia aveva raggiunto un numero di 100 impiegati ed era la più grande compagnia nel nord Europa, dotata di tutte le apparecchiature per produzione, incluse le attrezzature per girare, studio space, strutture per la post-produzione sonora e video, grading, trasferimento da digitale a pellicola,ecc. </w:t>
      </w:r>
    </w:p>
    <w:p w:rsidR="00197071" w:rsidRPr="00197071" w:rsidRDefault="00197071" w:rsidP="0023358A">
      <w:pPr>
        <w:jc w:val="both"/>
        <w:rPr>
          <w:sz w:val="24"/>
          <w:szCs w:val="24"/>
        </w:rPr>
      </w:pPr>
      <w:r w:rsidRPr="00197071">
        <w:rPr>
          <w:sz w:val="24"/>
          <w:szCs w:val="24"/>
        </w:rPr>
        <w:t>A partire dal 1995 ha assunto il ruolo di Responsabile del Dipartimento Legale presso Zentropa con responsabilità di gestione degli affari</w:t>
      </w:r>
      <w:r w:rsidR="000C32E9">
        <w:rPr>
          <w:sz w:val="24"/>
          <w:szCs w:val="24"/>
        </w:rPr>
        <w:t xml:space="preserve"> legali</w:t>
      </w:r>
      <w:r w:rsidRPr="00197071">
        <w:rPr>
          <w:sz w:val="24"/>
          <w:szCs w:val="24"/>
        </w:rPr>
        <w:t xml:space="preserve"> e dei finanziamenti internazionali per tutti i principali film prodotti dalla compagnia, quali </w:t>
      </w:r>
      <w:r w:rsidRPr="00197071">
        <w:rPr>
          <w:i/>
          <w:sz w:val="24"/>
          <w:szCs w:val="24"/>
        </w:rPr>
        <w:t>The Kingdom I</w:t>
      </w:r>
      <w:r w:rsidRPr="00197071">
        <w:rPr>
          <w:sz w:val="24"/>
          <w:szCs w:val="24"/>
        </w:rPr>
        <w:t xml:space="preserve"> e </w:t>
      </w:r>
      <w:r w:rsidRPr="00197071">
        <w:rPr>
          <w:i/>
          <w:sz w:val="24"/>
          <w:szCs w:val="24"/>
        </w:rPr>
        <w:t>II</w:t>
      </w:r>
      <w:r w:rsidRPr="00197071">
        <w:rPr>
          <w:sz w:val="24"/>
          <w:szCs w:val="24"/>
        </w:rPr>
        <w:t xml:space="preserve">, </w:t>
      </w:r>
      <w:r w:rsidRPr="00197071">
        <w:rPr>
          <w:i/>
          <w:sz w:val="24"/>
          <w:szCs w:val="24"/>
        </w:rPr>
        <w:t xml:space="preserve">The Idiots </w:t>
      </w:r>
      <w:r w:rsidRPr="00197071">
        <w:rPr>
          <w:sz w:val="24"/>
          <w:szCs w:val="24"/>
        </w:rPr>
        <w:t>(</w:t>
      </w:r>
      <w:r w:rsidRPr="00197071">
        <w:rPr>
          <w:i/>
          <w:sz w:val="24"/>
          <w:szCs w:val="24"/>
        </w:rPr>
        <w:t>Idioti</w:t>
      </w:r>
      <w:r w:rsidRPr="00197071">
        <w:rPr>
          <w:sz w:val="24"/>
          <w:szCs w:val="24"/>
        </w:rPr>
        <w:t xml:space="preserve">), </w:t>
      </w:r>
      <w:r w:rsidRPr="00197071">
        <w:rPr>
          <w:i/>
          <w:sz w:val="24"/>
          <w:szCs w:val="24"/>
        </w:rPr>
        <w:t xml:space="preserve">Breaking the Waves </w:t>
      </w:r>
      <w:r w:rsidRPr="00197071">
        <w:rPr>
          <w:sz w:val="24"/>
          <w:szCs w:val="24"/>
        </w:rPr>
        <w:t>(</w:t>
      </w:r>
      <w:r w:rsidRPr="00197071">
        <w:rPr>
          <w:i/>
          <w:sz w:val="24"/>
          <w:szCs w:val="24"/>
        </w:rPr>
        <w:t>Le onde del destino</w:t>
      </w:r>
      <w:r w:rsidRPr="00197071">
        <w:rPr>
          <w:sz w:val="24"/>
          <w:szCs w:val="24"/>
        </w:rPr>
        <w:t xml:space="preserve">)e </w:t>
      </w:r>
      <w:r w:rsidRPr="00197071">
        <w:rPr>
          <w:i/>
          <w:sz w:val="24"/>
          <w:szCs w:val="24"/>
        </w:rPr>
        <w:t xml:space="preserve">Dancer in the Dark </w:t>
      </w:r>
      <w:r w:rsidRPr="00197071">
        <w:rPr>
          <w:sz w:val="24"/>
          <w:szCs w:val="24"/>
        </w:rPr>
        <w:t xml:space="preserve">di Lars von Trier. A partire dal 2001, Lene si è dedicata principalmente ai finanziamenti, in qualità di Produttore Esecutivo, dei film di respiro internazionale di Lars von Trier, tra </w:t>
      </w:r>
      <w:r w:rsidR="000C32E9">
        <w:rPr>
          <w:sz w:val="24"/>
          <w:szCs w:val="24"/>
        </w:rPr>
        <w:t>cui</w:t>
      </w:r>
      <w:r w:rsidRPr="00197071">
        <w:rPr>
          <w:sz w:val="24"/>
          <w:szCs w:val="24"/>
        </w:rPr>
        <w:t xml:space="preserve"> </w:t>
      </w:r>
      <w:proofErr w:type="spellStart"/>
      <w:r w:rsidRPr="00197071">
        <w:rPr>
          <w:i/>
          <w:sz w:val="24"/>
          <w:szCs w:val="24"/>
        </w:rPr>
        <w:t>Dogville</w:t>
      </w:r>
      <w:proofErr w:type="spellEnd"/>
      <w:r w:rsidRPr="00197071">
        <w:rPr>
          <w:sz w:val="24"/>
          <w:szCs w:val="24"/>
        </w:rPr>
        <w:t xml:space="preserve">, </w:t>
      </w:r>
      <w:proofErr w:type="spellStart"/>
      <w:r w:rsidRPr="00197071">
        <w:rPr>
          <w:i/>
          <w:sz w:val="24"/>
          <w:szCs w:val="24"/>
        </w:rPr>
        <w:t>Manderlay</w:t>
      </w:r>
      <w:proofErr w:type="spellEnd"/>
      <w:r w:rsidRPr="00197071">
        <w:rPr>
          <w:sz w:val="24"/>
          <w:szCs w:val="24"/>
        </w:rPr>
        <w:t xml:space="preserve">, </w:t>
      </w:r>
      <w:r w:rsidRPr="00197071">
        <w:rPr>
          <w:i/>
          <w:sz w:val="24"/>
          <w:szCs w:val="24"/>
        </w:rPr>
        <w:t xml:space="preserve">The Boss of </w:t>
      </w:r>
      <w:proofErr w:type="spellStart"/>
      <w:r w:rsidRPr="00197071">
        <w:rPr>
          <w:i/>
          <w:sz w:val="24"/>
          <w:szCs w:val="24"/>
        </w:rPr>
        <w:t>it</w:t>
      </w:r>
      <w:proofErr w:type="spellEnd"/>
      <w:r w:rsidRPr="00197071">
        <w:rPr>
          <w:i/>
          <w:sz w:val="24"/>
          <w:szCs w:val="24"/>
        </w:rPr>
        <w:t xml:space="preserve"> </w:t>
      </w:r>
      <w:proofErr w:type="spellStart"/>
      <w:r w:rsidRPr="00197071">
        <w:rPr>
          <w:i/>
          <w:sz w:val="24"/>
          <w:szCs w:val="24"/>
        </w:rPr>
        <w:t>All</w:t>
      </w:r>
      <w:proofErr w:type="spellEnd"/>
      <w:r w:rsidRPr="00197071">
        <w:rPr>
          <w:i/>
          <w:sz w:val="24"/>
          <w:szCs w:val="24"/>
        </w:rPr>
        <w:t xml:space="preserve"> </w:t>
      </w:r>
      <w:r w:rsidRPr="00197071">
        <w:rPr>
          <w:sz w:val="24"/>
          <w:szCs w:val="24"/>
        </w:rPr>
        <w:t>(</w:t>
      </w:r>
      <w:r w:rsidRPr="00197071">
        <w:rPr>
          <w:i/>
          <w:sz w:val="24"/>
          <w:szCs w:val="24"/>
        </w:rPr>
        <w:t>Il grande capo</w:t>
      </w:r>
      <w:r w:rsidRPr="00197071">
        <w:rPr>
          <w:sz w:val="24"/>
          <w:szCs w:val="24"/>
        </w:rPr>
        <w:t>).</w:t>
      </w:r>
    </w:p>
    <w:p w:rsidR="00197071" w:rsidRPr="00197071" w:rsidRDefault="00197071" w:rsidP="0023358A">
      <w:pPr>
        <w:jc w:val="both"/>
        <w:rPr>
          <w:sz w:val="24"/>
          <w:szCs w:val="24"/>
        </w:rPr>
      </w:pPr>
      <w:r w:rsidRPr="00197071">
        <w:rPr>
          <w:sz w:val="24"/>
          <w:szCs w:val="24"/>
        </w:rPr>
        <w:t xml:space="preserve">Nel 2007, Lene Børglum ha lasciato Zentropa per lavorare </w:t>
      </w:r>
      <w:r w:rsidR="0023358A">
        <w:rPr>
          <w:sz w:val="24"/>
          <w:szCs w:val="24"/>
        </w:rPr>
        <w:t xml:space="preserve">in maniera autonoma. </w:t>
      </w:r>
      <w:r w:rsidRPr="00197071">
        <w:rPr>
          <w:sz w:val="24"/>
          <w:szCs w:val="24"/>
        </w:rPr>
        <w:t xml:space="preserve">Il suo primo film come Produttore Esecutivo </w:t>
      </w:r>
      <w:r w:rsidR="0023358A">
        <w:rPr>
          <w:sz w:val="24"/>
          <w:szCs w:val="24"/>
        </w:rPr>
        <w:t xml:space="preserve">freelance </w:t>
      </w:r>
      <w:r w:rsidRPr="00197071">
        <w:rPr>
          <w:sz w:val="24"/>
          <w:szCs w:val="24"/>
        </w:rPr>
        <w:t xml:space="preserve">è stato </w:t>
      </w:r>
      <w:r w:rsidRPr="00197071">
        <w:rPr>
          <w:i/>
          <w:sz w:val="24"/>
          <w:szCs w:val="24"/>
        </w:rPr>
        <w:t>Mammoth</w:t>
      </w:r>
      <w:r w:rsidRPr="00197071">
        <w:rPr>
          <w:sz w:val="24"/>
          <w:szCs w:val="24"/>
        </w:rPr>
        <w:t xml:space="preserve"> di Lukas Moodysson, in collaborazione con la casa di produzione svedese Memfis Film, seguito da </w:t>
      </w:r>
      <w:r w:rsidRPr="00197071">
        <w:rPr>
          <w:i/>
          <w:sz w:val="24"/>
          <w:szCs w:val="24"/>
        </w:rPr>
        <w:t>Valhalla Rising</w:t>
      </w:r>
      <w:r w:rsidRPr="00197071">
        <w:rPr>
          <w:sz w:val="24"/>
          <w:szCs w:val="24"/>
        </w:rPr>
        <w:t xml:space="preserve"> (</w:t>
      </w:r>
      <w:r w:rsidRPr="00197071">
        <w:rPr>
          <w:i/>
          <w:iCs/>
          <w:sz w:val="24"/>
          <w:szCs w:val="24"/>
        </w:rPr>
        <w:t>Regno di sangue</w:t>
      </w:r>
      <w:r w:rsidRPr="00197071">
        <w:rPr>
          <w:sz w:val="24"/>
          <w:szCs w:val="24"/>
        </w:rPr>
        <w:t xml:space="preserve">)di Nicolas Winding Refn, con la Nimbus Film. </w:t>
      </w:r>
    </w:p>
    <w:p w:rsidR="00197071" w:rsidRPr="00197071" w:rsidRDefault="00197071" w:rsidP="0023358A">
      <w:pPr>
        <w:jc w:val="both"/>
        <w:rPr>
          <w:sz w:val="24"/>
          <w:szCs w:val="24"/>
        </w:rPr>
      </w:pPr>
      <w:r w:rsidRPr="00197071">
        <w:rPr>
          <w:sz w:val="24"/>
          <w:szCs w:val="24"/>
        </w:rPr>
        <w:t xml:space="preserve">Nel 2008 ha dato vita alla </w:t>
      </w:r>
      <w:r w:rsidR="000C32E9">
        <w:rPr>
          <w:sz w:val="24"/>
          <w:szCs w:val="24"/>
        </w:rPr>
        <w:t>società</w:t>
      </w:r>
      <w:r w:rsidRPr="00197071">
        <w:rPr>
          <w:sz w:val="24"/>
          <w:szCs w:val="24"/>
        </w:rPr>
        <w:t xml:space="preserve"> di produzione Space </w:t>
      </w:r>
      <w:proofErr w:type="spellStart"/>
      <w:r w:rsidRPr="00197071">
        <w:rPr>
          <w:sz w:val="24"/>
          <w:szCs w:val="24"/>
        </w:rPr>
        <w:t>Rocket</w:t>
      </w:r>
      <w:proofErr w:type="spellEnd"/>
      <w:r w:rsidRPr="00197071">
        <w:rPr>
          <w:sz w:val="24"/>
          <w:szCs w:val="24"/>
        </w:rPr>
        <w:t xml:space="preserve"> </w:t>
      </w:r>
      <w:proofErr w:type="spellStart"/>
      <w:r w:rsidRPr="00197071">
        <w:rPr>
          <w:sz w:val="24"/>
          <w:szCs w:val="24"/>
        </w:rPr>
        <w:t>Nation</w:t>
      </w:r>
      <w:proofErr w:type="spellEnd"/>
      <w:r w:rsidRPr="00197071">
        <w:rPr>
          <w:sz w:val="24"/>
          <w:szCs w:val="24"/>
        </w:rPr>
        <w:t xml:space="preserve"> con il regista Nicolas Winding Refn. La </w:t>
      </w:r>
      <w:r w:rsidR="000C32E9">
        <w:rPr>
          <w:sz w:val="24"/>
          <w:szCs w:val="24"/>
        </w:rPr>
        <w:t>società</w:t>
      </w:r>
      <w:r w:rsidRPr="00197071">
        <w:rPr>
          <w:sz w:val="24"/>
          <w:szCs w:val="24"/>
        </w:rPr>
        <w:t xml:space="preserve"> ha ultimamente completato la produzione del lungometraggioin lingua inglese di Nicolas Winding Refn </w:t>
      </w:r>
      <w:r w:rsidRPr="00197071">
        <w:rPr>
          <w:i/>
          <w:sz w:val="24"/>
          <w:szCs w:val="24"/>
        </w:rPr>
        <w:t>Solo Dio perdona</w:t>
      </w:r>
      <w:r w:rsidRPr="00197071">
        <w:rPr>
          <w:b/>
          <w:bCs/>
          <w:sz w:val="24"/>
          <w:szCs w:val="24"/>
        </w:rPr>
        <w:t>,</w:t>
      </w:r>
      <w:r w:rsidRPr="00197071">
        <w:rPr>
          <w:sz w:val="24"/>
          <w:szCs w:val="24"/>
        </w:rPr>
        <w:t xml:space="preserve"> girato a Bangkok, con Ryan Gosling e Kristin Scott Thomas. Space Rocket Nation sta attualmente lavorando al prossimo film di Refn, </w:t>
      </w:r>
      <w:r w:rsidRPr="00197071">
        <w:rPr>
          <w:i/>
          <w:sz w:val="24"/>
          <w:szCs w:val="24"/>
        </w:rPr>
        <w:t>I Walk With the Dead</w:t>
      </w:r>
      <w:r w:rsidRPr="00197071">
        <w:rPr>
          <w:sz w:val="24"/>
          <w:szCs w:val="24"/>
        </w:rPr>
        <w:t xml:space="preserve">. </w:t>
      </w:r>
    </w:p>
    <w:p w:rsidR="00197071" w:rsidRPr="00197071" w:rsidRDefault="00197071" w:rsidP="0023358A">
      <w:pPr>
        <w:pStyle w:val="Rientrocorpodeltesto"/>
        <w:ind w:left="0" w:firstLine="1304"/>
        <w:jc w:val="both"/>
        <w:rPr>
          <w:rFonts w:asciiTheme="minorHAnsi" w:hAnsiTheme="minorHAnsi"/>
          <w:szCs w:val="24"/>
          <w:lang w:val="it-IT"/>
        </w:rPr>
      </w:pPr>
    </w:p>
    <w:p w:rsidR="00197071" w:rsidRPr="0005508C" w:rsidRDefault="00197071" w:rsidP="0005508C">
      <w:pPr>
        <w:rPr>
          <w:sz w:val="24"/>
          <w:szCs w:val="24"/>
        </w:rPr>
      </w:pPr>
    </w:p>
    <w:sectPr w:rsidR="00197071" w:rsidRPr="0005508C" w:rsidSect="00D17AE0">
      <w:pgSz w:w="11906" w:h="16838"/>
      <w:pgMar w:top="1701" w:right="1134" w:bottom="1701"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6C62" w:rsidRDefault="00E66C62" w:rsidP="005A0CE8">
      <w:pPr>
        <w:spacing w:after="0" w:line="240" w:lineRule="auto"/>
      </w:pPr>
      <w:r>
        <w:separator/>
      </w:r>
    </w:p>
  </w:endnote>
  <w:endnote w:type="continuationSeparator" w:id="0">
    <w:p w:rsidR="00E66C62" w:rsidRDefault="00E66C62" w:rsidP="005A0C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MT">
    <w:altName w:val="Arial"/>
    <w:charset w:val="00"/>
    <w:family w:val="swiss"/>
    <w:pitch w:val="default"/>
  </w:font>
  <w:font w:name="MS Mincho">
    <w:altName w:val="ＭＳ 明朝"/>
    <w:panose1 w:val="02020609040205080304"/>
    <w:charset w:val="80"/>
    <w:family w:val="modern"/>
    <w:pitch w:val="fixed"/>
    <w:sig w:usb0="E00002FF" w:usb1="6AC7FDFB" w:usb2="00000012" w:usb3="00000000" w:csb0="0002009F" w:csb1="00000000"/>
  </w:font>
  <w:font w:name="Palatino Linotype">
    <w:panose1 w:val="02040502050505030304"/>
    <w:charset w:val="00"/>
    <w:family w:val="roman"/>
    <w:pitch w:val="variable"/>
    <w:sig w:usb0="E0000287" w:usb1="40000013" w:usb2="00000000" w:usb3="00000000" w:csb0="0000019F" w:csb1="00000000"/>
  </w:font>
  <w:font w:name="TimesNewRomanPSMT">
    <w:altName w:val="Times New Roman"/>
    <w:charset w:val="00"/>
    <w:family w:val="roman"/>
    <w:pitch w:val="default"/>
  </w:font>
  <w:font w:name="Times-Roman">
    <w:altName w:val="Times New Roman"/>
    <w:charset w:val="00"/>
    <w:family w:val="roman"/>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6C62" w:rsidRDefault="00E66C62" w:rsidP="005A0CE8">
      <w:pPr>
        <w:spacing w:after="0" w:line="240" w:lineRule="auto"/>
      </w:pPr>
      <w:r>
        <w:separator/>
      </w:r>
    </w:p>
  </w:footnote>
  <w:footnote w:type="continuationSeparator" w:id="0">
    <w:p w:rsidR="00E66C62" w:rsidRDefault="00E66C62" w:rsidP="005A0CE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B2B13"/>
    <w:rsid w:val="00036EA3"/>
    <w:rsid w:val="0005508C"/>
    <w:rsid w:val="000917BD"/>
    <w:rsid w:val="00094CE4"/>
    <w:rsid w:val="000C32E9"/>
    <w:rsid w:val="000F0C18"/>
    <w:rsid w:val="001160F6"/>
    <w:rsid w:val="00197071"/>
    <w:rsid w:val="001C15EE"/>
    <w:rsid w:val="00207C94"/>
    <w:rsid w:val="0023358A"/>
    <w:rsid w:val="002A107C"/>
    <w:rsid w:val="002D20BF"/>
    <w:rsid w:val="003247E4"/>
    <w:rsid w:val="00331718"/>
    <w:rsid w:val="003900C9"/>
    <w:rsid w:val="003C186B"/>
    <w:rsid w:val="00477762"/>
    <w:rsid w:val="004B2B13"/>
    <w:rsid w:val="00563C08"/>
    <w:rsid w:val="0059000A"/>
    <w:rsid w:val="005907E6"/>
    <w:rsid w:val="005A0CE8"/>
    <w:rsid w:val="005F7098"/>
    <w:rsid w:val="00634FF2"/>
    <w:rsid w:val="006557EC"/>
    <w:rsid w:val="0069090E"/>
    <w:rsid w:val="006E5149"/>
    <w:rsid w:val="007A5891"/>
    <w:rsid w:val="007D66E9"/>
    <w:rsid w:val="007F4695"/>
    <w:rsid w:val="0080145C"/>
    <w:rsid w:val="00875131"/>
    <w:rsid w:val="00884918"/>
    <w:rsid w:val="00891C07"/>
    <w:rsid w:val="00897989"/>
    <w:rsid w:val="008D3FBC"/>
    <w:rsid w:val="00924612"/>
    <w:rsid w:val="00927EBC"/>
    <w:rsid w:val="009B4E4F"/>
    <w:rsid w:val="009E276B"/>
    <w:rsid w:val="00A207E0"/>
    <w:rsid w:val="00A217BF"/>
    <w:rsid w:val="00A25195"/>
    <w:rsid w:val="00A456FA"/>
    <w:rsid w:val="00A54891"/>
    <w:rsid w:val="00B52C92"/>
    <w:rsid w:val="00C75EE0"/>
    <w:rsid w:val="00C9147B"/>
    <w:rsid w:val="00CD216D"/>
    <w:rsid w:val="00CE0DD6"/>
    <w:rsid w:val="00D009E0"/>
    <w:rsid w:val="00D17AE0"/>
    <w:rsid w:val="00DA300A"/>
    <w:rsid w:val="00E25804"/>
    <w:rsid w:val="00E3121B"/>
    <w:rsid w:val="00E66C62"/>
    <w:rsid w:val="00EB0ADB"/>
    <w:rsid w:val="00ED2F4F"/>
    <w:rsid w:val="00EE6441"/>
    <w:rsid w:val="00EF41F7"/>
    <w:rsid w:val="00F15986"/>
    <w:rsid w:val="00F71DFD"/>
    <w:rsid w:val="00F8087A"/>
    <w:rsid w:val="00FD67C0"/>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17AE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F71D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llegamentoipertestuale">
    <w:name w:val="Hyperlink"/>
    <w:basedOn w:val="Carpredefinitoparagrafo"/>
    <w:uiPriority w:val="99"/>
    <w:unhideWhenUsed/>
    <w:rsid w:val="00EE6441"/>
    <w:rPr>
      <w:color w:val="0000FF" w:themeColor="hyperlink"/>
      <w:u w:val="single"/>
    </w:rPr>
  </w:style>
  <w:style w:type="paragraph" w:styleId="Rientrocorpodeltesto">
    <w:name w:val="Body Text Indent"/>
    <w:basedOn w:val="Normale"/>
    <w:link w:val="RientrocorpodeltestoCarattere"/>
    <w:semiHidden/>
    <w:unhideWhenUsed/>
    <w:rsid w:val="00197071"/>
    <w:pPr>
      <w:suppressAutoHyphens/>
      <w:spacing w:after="0" w:line="240" w:lineRule="auto"/>
      <w:ind w:left="1304" w:hanging="1304"/>
    </w:pPr>
    <w:rPr>
      <w:rFonts w:ascii="Times New Roman" w:eastAsia="Times New Roman" w:hAnsi="Times New Roman" w:cs="Times New Roman"/>
      <w:sz w:val="24"/>
      <w:szCs w:val="20"/>
      <w:lang w:val="da-DK" w:eastAsia="ar-SA"/>
    </w:rPr>
  </w:style>
  <w:style w:type="character" w:customStyle="1" w:styleId="RientrocorpodeltestoCarattere">
    <w:name w:val="Rientro corpo del testo Carattere"/>
    <w:basedOn w:val="Carpredefinitoparagrafo"/>
    <w:link w:val="Rientrocorpodeltesto"/>
    <w:semiHidden/>
    <w:rsid w:val="00197071"/>
    <w:rPr>
      <w:rFonts w:ascii="Times New Roman" w:eastAsia="Times New Roman" w:hAnsi="Times New Roman" w:cs="Times New Roman"/>
      <w:sz w:val="24"/>
      <w:szCs w:val="20"/>
      <w:lang w:val="da-DK" w:eastAsia="ar-SA"/>
    </w:rPr>
  </w:style>
  <w:style w:type="paragraph" w:styleId="NormaleWeb">
    <w:name w:val="Normal (Web)"/>
    <w:basedOn w:val="Normale"/>
    <w:uiPriority w:val="99"/>
    <w:rsid w:val="00A217BF"/>
    <w:pPr>
      <w:spacing w:beforeLines="1" w:afterLines="1" w:line="240" w:lineRule="auto"/>
    </w:pPr>
    <w:rPr>
      <w:rFonts w:ascii="Times" w:eastAsia="Cambria" w:hAnsi="Times" w:cs="Times New Roman"/>
      <w:sz w:val="20"/>
      <w:szCs w:val="20"/>
      <w:lang w:val="en-US" w:eastAsia="en-US"/>
    </w:rPr>
  </w:style>
  <w:style w:type="paragraph" w:styleId="Titolo">
    <w:name w:val="Title"/>
    <w:basedOn w:val="Normale"/>
    <w:link w:val="TitoloCarattere"/>
    <w:qFormat/>
    <w:rsid w:val="0069090E"/>
    <w:pPr>
      <w:spacing w:after="0" w:line="240" w:lineRule="auto"/>
      <w:jc w:val="center"/>
    </w:pPr>
    <w:rPr>
      <w:rFonts w:ascii="Times New Roman" w:eastAsia="Times New Roman" w:hAnsi="Times New Roman" w:cs="Times New Roman"/>
      <w:sz w:val="32"/>
      <w:szCs w:val="24"/>
      <w:lang w:val="en-GB"/>
    </w:rPr>
  </w:style>
  <w:style w:type="character" w:customStyle="1" w:styleId="TitoloCarattere">
    <w:name w:val="Titolo Carattere"/>
    <w:basedOn w:val="Carpredefinitoparagrafo"/>
    <w:link w:val="Titolo"/>
    <w:rsid w:val="0069090E"/>
    <w:rPr>
      <w:rFonts w:ascii="Times New Roman" w:eastAsia="Times New Roman" w:hAnsi="Times New Roman" w:cs="Times New Roman"/>
      <w:sz w:val="32"/>
      <w:szCs w:val="24"/>
      <w:lang w:val="en-GB"/>
    </w:rPr>
  </w:style>
  <w:style w:type="paragraph" w:styleId="Testofumetto">
    <w:name w:val="Balloon Text"/>
    <w:basedOn w:val="Normale"/>
    <w:link w:val="TestofumettoCarattere"/>
    <w:uiPriority w:val="99"/>
    <w:semiHidden/>
    <w:unhideWhenUsed/>
    <w:rsid w:val="00094CE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94CE4"/>
    <w:rPr>
      <w:rFonts w:ascii="Tahoma" w:hAnsi="Tahoma" w:cs="Tahoma"/>
      <w:sz w:val="16"/>
      <w:szCs w:val="16"/>
    </w:rPr>
  </w:style>
  <w:style w:type="paragraph" w:styleId="Intestazione">
    <w:name w:val="header"/>
    <w:basedOn w:val="Normale"/>
    <w:link w:val="IntestazioneCarattere"/>
    <w:uiPriority w:val="99"/>
    <w:semiHidden/>
    <w:unhideWhenUsed/>
    <w:rsid w:val="005A0CE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5A0CE8"/>
  </w:style>
  <w:style w:type="paragraph" w:styleId="Pidipagina">
    <w:name w:val="footer"/>
    <w:basedOn w:val="Normale"/>
    <w:link w:val="PidipaginaCarattere"/>
    <w:uiPriority w:val="99"/>
    <w:semiHidden/>
    <w:unhideWhenUsed/>
    <w:rsid w:val="005A0CE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5A0CE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F71D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llegamentoipertestuale">
    <w:name w:val="Hyperlink"/>
    <w:basedOn w:val="Carpredefinitoparagrafo"/>
    <w:uiPriority w:val="99"/>
    <w:unhideWhenUsed/>
    <w:rsid w:val="00EE6441"/>
    <w:rPr>
      <w:color w:val="0000FF" w:themeColor="hyperlink"/>
      <w:u w:val="single"/>
    </w:rPr>
  </w:style>
  <w:style w:type="paragraph" w:styleId="Rientrocorpodeltesto">
    <w:name w:val="Body Text Indent"/>
    <w:basedOn w:val="Normale"/>
    <w:link w:val="RientrocorpodeltestoCarattere"/>
    <w:semiHidden/>
    <w:unhideWhenUsed/>
    <w:rsid w:val="00197071"/>
    <w:pPr>
      <w:suppressAutoHyphens/>
      <w:spacing w:after="0" w:line="240" w:lineRule="auto"/>
      <w:ind w:left="1304" w:hanging="1304"/>
    </w:pPr>
    <w:rPr>
      <w:rFonts w:ascii="Times New Roman" w:eastAsia="Times New Roman" w:hAnsi="Times New Roman" w:cs="Times New Roman"/>
      <w:sz w:val="24"/>
      <w:szCs w:val="20"/>
      <w:lang w:val="da-DK" w:eastAsia="ar-SA"/>
    </w:rPr>
  </w:style>
  <w:style w:type="character" w:customStyle="1" w:styleId="RientrocorpodeltestoCarattere">
    <w:name w:val="Rientro corpo del testo Carattere"/>
    <w:basedOn w:val="Carpredefinitoparagrafo"/>
    <w:link w:val="Rientrocorpodeltesto"/>
    <w:semiHidden/>
    <w:rsid w:val="00197071"/>
    <w:rPr>
      <w:rFonts w:ascii="Times New Roman" w:eastAsia="Times New Roman" w:hAnsi="Times New Roman" w:cs="Times New Roman"/>
      <w:sz w:val="24"/>
      <w:szCs w:val="20"/>
      <w:lang w:val="da-DK" w:eastAsia="ar-SA"/>
    </w:rPr>
  </w:style>
  <w:style w:type="paragraph" w:styleId="NormaleWeb">
    <w:name w:val="Normal (Web)"/>
    <w:basedOn w:val="Normale"/>
    <w:uiPriority w:val="99"/>
    <w:rsid w:val="00A217BF"/>
    <w:pPr>
      <w:spacing w:beforeLines="1" w:afterLines="1" w:after="0" w:line="240" w:lineRule="auto"/>
    </w:pPr>
    <w:rPr>
      <w:rFonts w:ascii="Times" w:eastAsia="Cambria" w:hAnsi="Times" w:cs="Times New Roman"/>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595211">
      <w:bodyDiv w:val="1"/>
      <w:marLeft w:val="0"/>
      <w:marRight w:val="0"/>
      <w:marTop w:val="0"/>
      <w:marBottom w:val="0"/>
      <w:divBdr>
        <w:top w:val="none" w:sz="0" w:space="0" w:color="auto"/>
        <w:left w:val="none" w:sz="0" w:space="0" w:color="auto"/>
        <w:bottom w:val="none" w:sz="0" w:space="0" w:color="auto"/>
        <w:right w:val="none" w:sz="0" w:space="0" w:color="auto"/>
      </w:divBdr>
    </w:div>
    <w:div w:id="1663780197">
      <w:bodyDiv w:val="1"/>
      <w:marLeft w:val="0"/>
      <w:marRight w:val="0"/>
      <w:marTop w:val="0"/>
      <w:marBottom w:val="0"/>
      <w:divBdr>
        <w:top w:val="none" w:sz="0" w:space="0" w:color="auto"/>
        <w:left w:val="none" w:sz="0" w:space="0" w:color="auto"/>
        <w:bottom w:val="none" w:sz="0" w:space="0" w:color="auto"/>
        <w:right w:val="none" w:sz="0" w:space="0" w:color="auto"/>
      </w:divBdr>
    </w:div>
    <w:div w:id="20151840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mailto:cristiana.trotta@raicinema" TargetMode="External"/><Relationship Id="rId18" Type="http://schemas.openxmlformats.org/officeDocument/2006/relationships/oleObject" Target="embeddings/oleObject3.bin"/><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giuliamar@alice.it" TargetMode="Externa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oleObject" Target="embeddings/oleObject2.bin"/><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nalisa.paolicchi@raicinema.it"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image" Target="media/image2.jpeg"/><Relationship Id="rId19" Type="http://schemas.openxmlformats.org/officeDocument/2006/relationships/hyperlink" Target="http://www.raicinemachannel.it"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mailto:rebecca.roviglioni@raicinem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06729A-06D2-4BC6-B37F-E13F5A464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13</Pages>
  <Words>3699</Words>
  <Characters>21090</Characters>
  <Application>Microsoft Office Word</Application>
  <DocSecurity>0</DocSecurity>
  <Lines>175</Lines>
  <Paragraphs>49</Paragraphs>
  <ScaleCrop>false</ScaleCrop>
  <HeadingPairs>
    <vt:vector size="2" baseType="variant">
      <vt:variant>
        <vt:lpstr>Titolo</vt:lpstr>
      </vt:variant>
      <vt:variant>
        <vt:i4>1</vt:i4>
      </vt:variant>
    </vt:vector>
  </HeadingPairs>
  <TitlesOfParts>
    <vt:vector size="1" baseType="lpstr">
      <vt:lpstr/>
    </vt:vector>
  </TitlesOfParts>
  <Company>RAI Radiotelevisione Italiana</Company>
  <LinksUpToDate>false</LinksUpToDate>
  <CharactersWithSpaces>24740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sony</cp:lastModifiedBy>
  <cp:revision>12</cp:revision>
  <dcterms:created xsi:type="dcterms:W3CDTF">2013-05-10T14:28:00Z</dcterms:created>
  <dcterms:modified xsi:type="dcterms:W3CDTF">2013-05-17T12:38:00Z</dcterms:modified>
</cp:coreProperties>
</file>