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B8" w:rsidRDefault="005A25D3" w:rsidP="005A25D3">
      <w:pPr>
        <w:tabs>
          <w:tab w:val="left" w:pos="2337"/>
          <w:tab w:val="center" w:pos="4819"/>
        </w:tabs>
        <w:rPr>
          <w:rFonts w:ascii="AGaramond-Semibold" w:hAnsi="AGaramond-Semibold" w:cs="AGaramond-Semibold"/>
          <w:b/>
          <w:bCs/>
          <w:sz w:val="24"/>
          <w:szCs w:val="24"/>
        </w:rPr>
      </w:pPr>
      <w:r w:rsidRPr="005A25D3">
        <w:rPr>
          <w:rFonts w:ascii="AGaramond-Semibold" w:hAnsi="AGaramond-Semibold" w:cs="AGaramond-Semibold"/>
          <w:b/>
          <w:bCs/>
          <w:sz w:val="24"/>
          <w:szCs w:val="24"/>
        </w:rPr>
        <w:tab/>
      </w:r>
      <w:r w:rsidRPr="005A25D3">
        <w:rPr>
          <w:rFonts w:ascii="AGaramond-Semibold" w:hAnsi="AGaramond-Semibold" w:cs="AGaramond-Semibold"/>
          <w:b/>
          <w:bCs/>
          <w:sz w:val="24"/>
          <w:szCs w:val="24"/>
        </w:rPr>
        <w:tab/>
        <w:t>MARTINELLI FILM COMPANY INT.</w:t>
      </w:r>
    </w:p>
    <w:p w:rsidR="005A25D3" w:rsidRDefault="005A25D3" w:rsidP="005A25D3">
      <w:pPr>
        <w:tabs>
          <w:tab w:val="left" w:pos="2337"/>
          <w:tab w:val="center" w:pos="4819"/>
        </w:tabs>
        <w:jc w:val="center"/>
        <w:rPr>
          <w:rFonts w:ascii="AGaramond-Semibold" w:hAnsi="AGaramond-Semibold" w:cs="AGaramond-Semibold"/>
          <w:bCs/>
          <w:sz w:val="24"/>
          <w:szCs w:val="24"/>
        </w:rPr>
      </w:pPr>
      <w:r w:rsidRPr="005A25D3">
        <w:rPr>
          <w:rFonts w:ascii="AGaramond-Semibold" w:hAnsi="AGaramond-Semibold" w:cs="AGaramond-Semibold"/>
          <w:bCs/>
          <w:sz w:val="24"/>
          <w:szCs w:val="24"/>
        </w:rPr>
        <w:t>Presenta</w:t>
      </w:r>
    </w:p>
    <w:p w:rsidR="005A25D3" w:rsidRDefault="005A25D3" w:rsidP="005A25D3">
      <w:pPr>
        <w:tabs>
          <w:tab w:val="left" w:pos="2337"/>
          <w:tab w:val="center" w:pos="4819"/>
        </w:tabs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120130" cy="2805664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0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5D3" w:rsidRDefault="005A25D3" w:rsidP="005A25D3">
      <w:pPr>
        <w:tabs>
          <w:tab w:val="left" w:pos="2337"/>
          <w:tab w:val="center" w:pos="4819"/>
        </w:tabs>
        <w:jc w:val="center"/>
        <w:rPr>
          <w:b/>
          <w:noProof/>
          <w:lang w:eastAsia="it-IT"/>
        </w:rPr>
      </w:pPr>
      <w:r>
        <w:rPr>
          <w:noProof/>
          <w:lang w:eastAsia="it-IT"/>
        </w:rPr>
        <w:t xml:space="preserve">Un film di </w:t>
      </w:r>
      <w:r w:rsidRPr="005A25D3">
        <w:rPr>
          <w:b/>
          <w:noProof/>
          <w:lang w:eastAsia="it-IT"/>
        </w:rPr>
        <w:t>RENZO MARTINELLI</w:t>
      </w:r>
    </w:p>
    <w:p w:rsidR="005A25D3" w:rsidRDefault="005A25D3" w:rsidP="005A25D3">
      <w:pPr>
        <w:tabs>
          <w:tab w:val="left" w:pos="2337"/>
          <w:tab w:val="center" w:pos="4819"/>
        </w:tabs>
        <w:jc w:val="center"/>
        <w:rPr>
          <w:b/>
          <w:noProof/>
          <w:lang w:eastAsia="it-IT"/>
        </w:rPr>
      </w:pPr>
    </w:p>
    <w:p w:rsidR="005A25D3" w:rsidRDefault="005A25D3" w:rsidP="005A25D3">
      <w:pPr>
        <w:tabs>
          <w:tab w:val="left" w:pos="2337"/>
          <w:tab w:val="center" w:pos="4819"/>
        </w:tabs>
        <w:jc w:val="center"/>
        <w:rPr>
          <w:rStyle w:val="st1"/>
          <w:rFonts w:ascii="Arial" w:hAnsi="Arial" w:cs="Arial"/>
          <w:b/>
          <w:caps/>
        </w:rPr>
      </w:pPr>
      <w:r w:rsidRPr="005A25D3">
        <w:rPr>
          <w:rStyle w:val="st1"/>
          <w:rFonts w:ascii="Arial" w:hAnsi="Arial" w:cs="Arial"/>
        </w:rPr>
        <w:t xml:space="preserve">con </w:t>
      </w:r>
      <w:r w:rsidRPr="005A25D3">
        <w:rPr>
          <w:rStyle w:val="st1"/>
          <w:rFonts w:ascii="Arial" w:hAnsi="Arial" w:cs="Arial"/>
          <w:b/>
          <w:caps/>
        </w:rPr>
        <w:t xml:space="preserve">Daniel </w:t>
      </w:r>
      <w:proofErr w:type="spellStart"/>
      <w:r w:rsidRPr="005A25D3">
        <w:rPr>
          <w:rStyle w:val="st1"/>
          <w:rFonts w:ascii="Arial" w:hAnsi="Arial" w:cs="Arial"/>
          <w:b/>
          <w:caps/>
        </w:rPr>
        <w:t>Auteuil</w:t>
      </w:r>
      <w:proofErr w:type="spellEnd"/>
      <w:r w:rsidRPr="005A25D3">
        <w:rPr>
          <w:rStyle w:val="st1"/>
          <w:rFonts w:ascii="Arial" w:hAnsi="Arial" w:cs="Arial"/>
          <w:b/>
          <w:caps/>
        </w:rPr>
        <w:t>, Leo Gullotta, Philippe Leroy, Laura Morante</w:t>
      </w:r>
    </w:p>
    <w:p w:rsidR="004C4AFD" w:rsidRPr="004C4AFD" w:rsidRDefault="005A25D3" w:rsidP="005A25D3">
      <w:pPr>
        <w:tabs>
          <w:tab w:val="left" w:pos="2337"/>
          <w:tab w:val="center" w:pos="4819"/>
        </w:tabs>
        <w:jc w:val="center"/>
        <w:rPr>
          <w:rStyle w:val="st1"/>
          <w:rFonts w:ascii="Arial" w:hAnsi="Arial" w:cs="Arial"/>
          <w:b/>
          <w:caps/>
          <w:color w:val="FF0000"/>
          <w:sz w:val="36"/>
          <w:szCs w:val="36"/>
        </w:rPr>
      </w:pPr>
      <w:r w:rsidRPr="004C4AFD">
        <w:rPr>
          <w:rStyle w:val="st1"/>
          <w:rFonts w:ascii="Arial" w:hAnsi="Arial" w:cs="Arial"/>
          <w:b/>
          <w:caps/>
          <w:color w:val="FF0000"/>
          <w:sz w:val="36"/>
          <w:szCs w:val="36"/>
        </w:rPr>
        <w:t>in una nuova versione totalmente rimasterizzata con nuovi contenuti speciali</w:t>
      </w:r>
      <w:r w:rsidR="004C4AFD" w:rsidRPr="004C4AFD">
        <w:rPr>
          <w:rStyle w:val="st1"/>
          <w:rFonts w:ascii="Arial" w:hAnsi="Arial" w:cs="Arial"/>
          <w:b/>
          <w:caps/>
          <w:color w:val="FF0000"/>
          <w:sz w:val="36"/>
          <w:szCs w:val="36"/>
        </w:rPr>
        <w:t xml:space="preserve"> </w:t>
      </w:r>
    </w:p>
    <w:p w:rsidR="004C4AFD" w:rsidRDefault="004C4AFD" w:rsidP="005A25D3">
      <w:pPr>
        <w:tabs>
          <w:tab w:val="left" w:pos="2337"/>
          <w:tab w:val="center" w:pos="4819"/>
        </w:tabs>
        <w:jc w:val="center"/>
        <w:rPr>
          <w:rStyle w:val="st1"/>
          <w:rFonts w:ascii="Arial" w:hAnsi="Arial" w:cs="Arial"/>
          <w:b/>
          <w:caps/>
          <w:sz w:val="28"/>
          <w:szCs w:val="28"/>
        </w:rPr>
      </w:pPr>
    </w:p>
    <w:p w:rsidR="005A25D3" w:rsidRPr="004C4AFD" w:rsidRDefault="004C4AFD" w:rsidP="005A25D3">
      <w:pPr>
        <w:tabs>
          <w:tab w:val="left" w:pos="2337"/>
          <w:tab w:val="center" w:pos="4819"/>
        </w:tabs>
        <w:jc w:val="center"/>
        <w:rPr>
          <w:rStyle w:val="st1"/>
          <w:rFonts w:ascii="Arial" w:hAnsi="Arial" w:cs="Arial"/>
          <w:b/>
          <w:caps/>
          <w:sz w:val="28"/>
          <w:szCs w:val="28"/>
        </w:rPr>
      </w:pPr>
      <w:r w:rsidRPr="004C4AFD">
        <w:rPr>
          <w:rStyle w:val="st1"/>
          <w:rFonts w:ascii="Arial" w:hAnsi="Arial" w:cs="Arial"/>
          <w:b/>
          <w:caps/>
          <w:sz w:val="28"/>
          <w:szCs w:val="28"/>
        </w:rPr>
        <w:t>DISPONIBILE IN VENDITA in dvd DAL 10 OTTOBRE</w:t>
      </w:r>
    </w:p>
    <w:p w:rsidR="004C4AFD" w:rsidRDefault="004C4AFD" w:rsidP="004C4AFD">
      <w:pPr>
        <w:pStyle w:val="Titolo"/>
        <w:rPr>
          <w:rFonts w:ascii="Tahoma" w:hAnsi="Tahoma" w:cs="Tahoma"/>
          <w:sz w:val="24"/>
          <w:lang w:val="it-IT"/>
        </w:rPr>
      </w:pPr>
      <w:r w:rsidRPr="001C53CA">
        <w:rPr>
          <w:rFonts w:ascii="Tahoma" w:hAnsi="Tahoma" w:cs="Tahoma"/>
          <w:sz w:val="24"/>
          <w:lang w:val="it-IT"/>
        </w:rPr>
        <w:t>Distribuzione</w:t>
      </w:r>
    </w:p>
    <w:p w:rsidR="004C4AFD" w:rsidRPr="001C53CA" w:rsidRDefault="004C4AFD" w:rsidP="004C4AFD">
      <w:pPr>
        <w:pStyle w:val="Titolo"/>
        <w:rPr>
          <w:rFonts w:ascii="Tahoma" w:hAnsi="Tahoma" w:cs="Tahoma"/>
          <w:sz w:val="24"/>
          <w:lang w:val="it-IT"/>
        </w:rPr>
      </w:pPr>
    </w:p>
    <w:p w:rsidR="004C4AFD" w:rsidRPr="001C53CA" w:rsidRDefault="004C4AFD" w:rsidP="004C4AFD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AFD" w:rsidRDefault="004C4AFD" w:rsidP="004C4AFD">
      <w:pPr>
        <w:spacing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4C4AFD" w:rsidTr="00FD0D74">
        <w:tc>
          <w:tcPr>
            <w:tcW w:w="3652" w:type="dxa"/>
            <w:shd w:val="clear" w:color="auto" w:fill="auto"/>
            <w:hideMark/>
          </w:tcPr>
          <w:p w:rsidR="004C4AFD" w:rsidRDefault="004C4AFD" w:rsidP="00FD0D7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4C4AFD" w:rsidRDefault="004C4AFD" w:rsidP="00FD0D7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4C4AFD" w:rsidRDefault="004C4AFD" w:rsidP="00FD0D7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9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10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4C4AFD" w:rsidRDefault="004C4AFD" w:rsidP="00FD0D7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C4AFD" w:rsidRDefault="004C4AFD" w:rsidP="00FD0D7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11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4C4AFD" w:rsidRDefault="004C4AFD" w:rsidP="00FD0D74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5A25D3" w:rsidRDefault="005A25D3" w:rsidP="005A25D3">
      <w:pPr>
        <w:tabs>
          <w:tab w:val="left" w:pos="2337"/>
          <w:tab w:val="center" w:pos="4819"/>
        </w:tabs>
        <w:jc w:val="center"/>
        <w:rPr>
          <w:rStyle w:val="st1"/>
          <w:rFonts w:ascii="Arial" w:hAnsi="Arial" w:cs="Arial"/>
          <w:b/>
          <w:caps/>
        </w:rPr>
      </w:pPr>
    </w:p>
    <w:p w:rsidR="005A25D3" w:rsidRDefault="005A25D3" w:rsidP="005A25D3">
      <w:pPr>
        <w:tabs>
          <w:tab w:val="left" w:pos="2337"/>
          <w:tab w:val="center" w:pos="4819"/>
        </w:tabs>
        <w:jc w:val="center"/>
        <w:rPr>
          <w:rStyle w:val="st1"/>
          <w:rFonts w:ascii="Arial" w:hAnsi="Arial" w:cs="Arial"/>
          <w:b/>
          <w:caps/>
        </w:rPr>
      </w:pPr>
    </w:p>
    <w:p w:rsidR="005A25D3" w:rsidRDefault="005A25D3" w:rsidP="005A25D3">
      <w:pPr>
        <w:tabs>
          <w:tab w:val="left" w:pos="2337"/>
          <w:tab w:val="center" w:pos="4819"/>
        </w:tabs>
        <w:jc w:val="center"/>
        <w:rPr>
          <w:rStyle w:val="st1"/>
          <w:rFonts w:ascii="Arial" w:hAnsi="Arial" w:cs="Arial"/>
          <w:b/>
          <w:caps/>
        </w:rPr>
      </w:pPr>
    </w:p>
    <w:p w:rsidR="005A25D3" w:rsidRPr="004C4AFD" w:rsidRDefault="005A25D3" w:rsidP="005A25D3">
      <w:pPr>
        <w:rPr>
          <w:b/>
          <w:i/>
          <w:color w:val="FF0000"/>
          <w:sz w:val="24"/>
          <w:szCs w:val="24"/>
        </w:rPr>
      </w:pPr>
      <w:r w:rsidRPr="004C4AFD">
        <w:rPr>
          <w:b/>
          <w:i/>
          <w:color w:val="FF0000"/>
          <w:sz w:val="24"/>
          <w:szCs w:val="24"/>
        </w:rPr>
        <w:t xml:space="preserve">Cenni di </w:t>
      </w:r>
      <w:proofErr w:type="spellStart"/>
      <w:r w:rsidRPr="004C4AFD">
        <w:rPr>
          <w:b/>
          <w:i/>
          <w:color w:val="FF0000"/>
          <w:sz w:val="24"/>
          <w:szCs w:val="24"/>
        </w:rPr>
        <w:t>rimasterizzazione</w:t>
      </w:r>
      <w:proofErr w:type="spellEnd"/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>Il film è stato rimasterizzato partendo da una pellicola internegativa 35 mm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>scannerizzata in alta definizione, sottoposto poi  ad un’accurata opera di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 xml:space="preserve">color </w:t>
      </w:r>
      <w:proofErr w:type="spellStart"/>
      <w:r w:rsidRPr="004C4AFD">
        <w:rPr>
          <w:b/>
        </w:rPr>
        <w:t>correction</w:t>
      </w:r>
      <w:proofErr w:type="spellEnd"/>
      <w:r w:rsidRPr="004C4AFD">
        <w:rPr>
          <w:b/>
        </w:rPr>
        <w:t>, nel rispetto della complessa colorimetria scelta dal regista,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>quasi a voler ricordare una pellicola Agfa dell’epoca.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>Un’ attenta opera di restauro digitale manuale ha permesso di eliminare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>puntini, macchie e piccole imperfezioni  tipiche della pellicola.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>Partendo dai master utilizzati per la prima versione anche l’audio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 xml:space="preserve">è stato rimasterizzato migliorandone la qualità e proponendo anche </w:t>
      </w:r>
    </w:p>
    <w:p w:rsidR="005A25D3" w:rsidRPr="004C4AFD" w:rsidRDefault="005A25D3" w:rsidP="005A25D3">
      <w:pPr>
        <w:spacing w:after="0" w:line="240" w:lineRule="auto"/>
        <w:rPr>
          <w:b/>
        </w:rPr>
      </w:pPr>
      <w:r w:rsidRPr="004C4AFD">
        <w:rPr>
          <w:b/>
        </w:rPr>
        <w:t xml:space="preserve">la versione </w:t>
      </w:r>
      <w:proofErr w:type="spellStart"/>
      <w:r w:rsidRPr="004C4AFD">
        <w:rPr>
          <w:b/>
        </w:rPr>
        <w:t>dts</w:t>
      </w:r>
      <w:proofErr w:type="spellEnd"/>
      <w:r w:rsidRPr="004C4AFD">
        <w:rPr>
          <w:b/>
        </w:rPr>
        <w:t xml:space="preserve">.  </w:t>
      </w:r>
    </w:p>
    <w:p w:rsidR="004C4AFD" w:rsidRDefault="004C4AFD" w:rsidP="005A25D3">
      <w:pPr>
        <w:rPr>
          <w:rFonts w:cstheme="minorHAnsi"/>
          <w:b/>
          <w:caps/>
          <w:sz w:val="32"/>
          <w:szCs w:val="32"/>
        </w:rPr>
      </w:pPr>
    </w:p>
    <w:p w:rsidR="005A25D3" w:rsidRPr="005A25D3" w:rsidRDefault="005A25D3" w:rsidP="005A25D3">
      <w:pPr>
        <w:rPr>
          <w:rFonts w:ascii="Arial" w:hAnsi="Arial" w:cs="Arial"/>
          <w:b/>
          <w:caps/>
        </w:rPr>
      </w:pPr>
      <w:r w:rsidRPr="005A25D3">
        <w:rPr>
          <w:rFonts w:cstheme="minorHAnsi"/>
          <w:b/>
          <w:caps/>
          <w:sz w:val="32"/>
          <w:szCs w:val="32"/>
        </w:rPr>
        <w:t>SINOSSI</w:t>
      </w:r>
    </w:p>
    <w:p w:rsidR="005A25D3" w:rsidRPr="005A25D3" w:rsidRDefault="005A25D3" w:rsidP="005A25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5A25D3">
        <w:rPr>
          <w:rFonts w:cstheme="minorHAnsi"/>
          <w:bCs/>
          <w:sz w:val="28"/>
          <w:szCs w:val="28"/>
        </w:rPr>
        <w:t>Un grande cast per un’eccezionale ricostruzione della catastrofe del Vajont, arricchita da spettacolari effetti speciali mai utilizzati prima in una pellicola italiana. Il 9 ottobre 1963 alle ore 22.39, 260 milioni di metri cubi di roccia si staccarono dal monte Toc, dietro la diga del Vajont, riversandosi nel lago artificiale e facendo innalzare un’onda alta 250 metri. L’acqua piombò nella valle spazzando via Longarone, i paesi sottostanti e le vite di duemila persone. Una catastrofe annunciata, più volte denunciata dalla giornalista Tina Merlin.</w:t>
      </w:r>
    </w:p>
    <w:p w:rsidR="005A25D3" w:rsidRPr="005A25D3" w:rsidRDefault="005A25D3" w:rsidP="005A25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5A25D3" w:rsidRPr="005A25D3" w:rsidRDefault="005A25D3" w:rsidP="005A25D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32"/>
          <w:szCs w:val="32"/>
        </w:rPr>
      </w:pPr>
    </w:p>
    <w:p w:rsidR="005A25D3" w:rsidRPr="004C4AFD" w:rsidRDefault="005A25D3" w:rsidP="005A25D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4C4AFD">
        <w:rPr>
          <w:rFonts w:cstheme="minorHAnsi"/>
          <w:b/>
          <w:bCs/>
          <w:sz w:val="32"/>
          <w:szCs w:val="32"/>
        </w:rPr>
        <w:t>DATI TECNICI E CONTENUTI SPECIALI DVD</w:t>
      </w:r>
    </w:p>
    <w:p w:rsid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Supporto: DVD9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Durata film: 110 minuti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Durata extra:  45 minuti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Durata complessiva: 155 minuti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A25D3">
        <w:rPr>
          <w:rFonts w:asciiTheme="minorHAnsi" w:hAnsiTheme="minorHAnsi" w:cstheme="minorHAnsi"/>
          <w:sz w:val="24"/>
          <w:szCs w:val="24"/>
          <w:lang w:val="en-US"/>
        </w:rPr>
        <w:t>Formato</w:t>
      </w:r>
      <w:proofErr w:type="spellEnd"/>
      <w:r w:rsidRPr="005A25D3">
        <w:rPr>
          <w:rFonts w:asciiTheme="minorHAnsi" w:hAnsiTheme="minorHAnsi" w:cstheme="minorHAnsi"/>
          <w:sz w:val="24"/>
          <w:szCs w:val="24"/>
          <w:lang w:val="en-US"/>
        </w:rPr>
        <w:t xml:space="preserve"> video: </w:t>
      </w:r>
      <w:proofErr w:type="spellStart"/>
      <w:r w:rsidRPr="005A25D3">
        <w:rPr>
          <w:rFonts w:asciiTheme="minorHAnsi" w:hAnsiTheme="minorHAnsi" w:cstheme="minorHAnsi"/>
          <w:sz w:val="24"/>
          <w:szCs w:val="24"/>
          <w:lang w:val="en-US"/>
        </w:rPr>
        <w:t>colore</w:t>
      </w:r>
      <w:proofErr w:type="spellEnd"/>
      <w:r w:rsidRPr="005A25D3">
        <w:rPr>
          <w:rFonts w:asciiTheme="minorHAnsi" w:hAnsiTheme="minorHAnsi" w:cstheme="minorHAnsi"/>
          <w:sz w:val="24"/>
          <w:szCs w:val="24"/>
          <w:lang w:val="en-US"/>
        </w:rPr>
        <w:t xml:space="preserve"> PAL 720x576 - Widescreen 16/9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  <w:lang w:val="en-US"/>
        </w:rPr>
      </w:pP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b/>
          <w:sz w:val="24"/>
          <w:szCs w:val="24"/>
        </w:rPr>
      </w:pPr>
      <w:r w:rsidRPr="005A25D3">
        <w:rPr>
          <w:rFonts w:asciiTheme="minorHAnsi" w:hAnsiTheme="minorHAnsi" w:cstheme="minorHAnsi"/>
          <w:b/>
          <w:sz w:val="24"/>
          <w:szCs w:val="24"/>
        </w:rPr>
        <w:t>Formato audio: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 xml:space="preserve">- Dolby </w:t>
      </w:r>
      <w:proofErr w:type="spellStart"/>
      <w:r w:rsidRPr="005A25D3">
        <w:rPr>
          <w:rFonts w:asciiTheme="minorHAnsi" w:hAnsiTheme="minorHAnsi" w:cstheme="minorHAnsi"/>
          <w:sz w:val="24"/>
          <w:szCs w:val="24"/>
        </w:rPr>
        <w:t>Digital</w:t>
      </w:r>
      <w:proofErr w:type="spellEnd"/>
      <w:r w:rsidRPr="005A25D3">
        <w:rPr>
          <w:rFonts w:asciiTheme="minorHAnsi" w:hAnsiTheme="minorHAnsi" w:cstheme="minorHAnsi"/>
          <w:sz w:val="24"/>
          <w:szCs w:val="24"/>
        </w:rPr>
        <w:t xml:space="preserve"> 5.1 Italiano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- DTS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b/>
          <w:sz w:val="24"/>
          <w:szCs w:val="24"/>
        </w:rPr>
      </w:pPr>
      <w:r w:rsidRPr="005A25D3">
        <w:rPr>
          <w:rFonts w:asciiTheme="minorHAnsi" w:hAnsiTheme="minorHAnsi" w:cstheme="minorHAnsi"/>
          <w:b/>
          <w:sz w:val="24"/>
          <w:szCs w:val="24"/>
        </w:rPr>
        <w:t>Sottotitoli:</w:t>
      </w:r>
    </w:p>
    <w:p w:rsidR="005A25D3" w:rsidRPr="005A25D3" w:rsidRDefault="005A25D3" w:rsidP="005A25D3">
      <w:pPr>
        <w:pStyle w:val="Testonormale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Italiani per non udenti</w:t>
      </w:r>
    </w:p>
    <w:p w:rsidR="005A25D3" w:rsidRPr="005A25D3" w:rsidRDefault="005A25D3" w:rsidP="005A25D3">
      <w:pPr>
        <w:pStyle w:val="Testonormale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Inglesi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b/>
          <w:sz w:val="24"/>
          <w:szCs w:val="24"/>
        </w:rPr>
      </w:pPr>
      <w:r w:rsidRPr="005A25D3">
        <w:rPr>
          <w:rFonts w:asciiTheme="minorHAnsi" w:hAnsiTheme="minorHAnsi" w:cstheme="minorHAnsi"/>
          <w:b/>
          <w:sz w:val="24"/>
          <w:szCs w:val="24"/>
        </w:rPr>
        <w:t>Contenuti extra: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- "IL LUNGO VIAGGIO" (18min)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  <w:lang w:val="en-US"/>
        </w:rPr>
      </w:pPr>
      <w:r w:rsidRPr="005A25D3">
        <w:rPr>
          <w:rFonts w:asciiTheme="minorHAnsi" w:hAnsiTheme="minorHAnsi" w:cstheme="minorHAnsi"/>
          <w:sz w:val="24"/>
          <w:szCs w:val="24"/>
          <w:lang w:val="en-US"/>
        </w:rPr>
        <w:t>- "MAKING OF" (16min)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- "GLI EFFETTI SPECIALI DIGITALI" (3min)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- “SIMULAZIONE GRAFICA SEQUENZA FRANA” (2min)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lastRenderedPageBreak/>
        <w:t>- “STORYBOARD SEQUENZA FRANA” (3min)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- “TRAILER” (3min)</w:t>
      </w:r>
    </w:p>
    <w:p w:rsidR="005A25D3" w:rsidRPr="005A25D3" w:rsidRDefault="005A25D3" w:rsidP="005A25D3">
      <w:pPr>
        <w:pStyle w:val="Testonormale"/>
        <w:rPr>
          <w:rFonts w:asciiTheme="minorHAnsi" w:hAnsiTheme="minorHAnsi" w:cstheme="minorHAnsi"/>
          <w:sz w:val="24"/>
          <w:szCs w:val="24"/>
        </w:rPr>
      </w:pPr>
      <w:r w:rsidRPr="005A25D3">
        <w:rPr>
          <w:rFonts w:asciiTheme="minorHAnsi" w:hAnsiTheme="minorHAnsi" w:cstheme="minorHAnsi"/>
          <w:sz w:val="24"/>
          <w:szCs w:val="24"/>
        </w:rPr>
        <w:t>- “COMMENTO DEL REGISTA”</w:t>
      </w:r>
    </w:p>
    <w:p w:rsidR="005A25D3" w:rsidRPr="005A25D3" w:rsidRDefault="005A25D3" w:rsidP="005A25D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32"/>
          <w:szCs w:val="32"/>
        </w:rPr>
      </w:pPr>
    </w:p>
    <w:p w:rsidR="005A25D3" w:rsidRPr="005A25D3" w:rsidRDefault="005A25D3" w:rsidP="005A25D3">
      <w:pPr>
        <w:tabs>
          <w:tab w:val="left" w:pos="2337"/>
          <w:tab w:val="center" w:pos="4819"/>
        </w:tabs>
        <w:rPr>
          <w:rFonts w:cstheme="minorHAnsi"/>
          <w:b/>
          <w:caps/>
        </w:rPr>
      </w:pPr>
      <w:r w:rsidRPr="005A25D3">
        <w:rPr>
          <w:rFonts w:cstheme="minorHAnsi"/>
          <w:b/>
          <w:bCs/>
          <w:color w:val="FFFFFF"/>
          <w:sz w:val="32"/>
          <w:szCs w:val="32"/>
        </w:rPr>
        <w:t>Un’apocalisse causata</w:t>
      </w:r>
      <w:r w:rsidRPr="005A25D3">
        <w:rPr>
          <w:rFonts w:cstheme="minorHAnsi"/>
          <w:b/>
          <w:bCs/>
          <w:color w:val="FFFFFF"/>
          <w:sz w:val="20"/>
          <w:szCs w:val="20"/>
        </w:rPr>
        <w:t xml:space="preserve"> dall’arroganza di uomini sordi alla voce della natura.</w:t>
      </w:r>
    </w:p>
    <w:sectPr w:rsidR="005A25D3" w:rsidRPr="005A25D3" w:rsidSect="001D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5B2" w:rsidRDefault="008005B2" w:rsidP="005A25D3">
      <w:pPr>
        <w:spacing w:after="0" w:line="240" w:lineRule="auto"/>
      </w:pPr>
      <w:r>
        <w:separator/>
      </w:r>
    </w:p>
  </w:endnote>
  <w:endnote w:type="continuationSeparator" w:id="0">
    <w:p w:rsidR="008005B2" w:rsidRDefault="008005B2" w:rsidP="005A2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5B2" w:rsidRDefault="008005B2" w:rsidP="005A25D3">
      <w:pPr>
        <w:spacing w:after="0" w:line="240" w:lineRule="auto"/>
      </w:pPr>
      <w:r>
        <w:separator/>
      </w:r>
    </w:p>
  </w:footnote>
  <w:footnote w:type="continuationSeparator" w:id="0">
    <w:p w:rsidR="008005B2" w:rsidRDefault="008005B2" w:rsidP="005A2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B71B6"/>
    <w:multiLevelType w:val="hybridMultilevel"/>
    <w:tmpl w:val="F6A4B2E6"/>
    <w:lvl w:ilvl="0" w:tplc="FD426242">
      <w:numFmt w:val="bullet"/>
      <w:lvlText w:val="-"/>
      <w:lvlJc w:val="left"/>
      <w:pPr>
        <w:ind w:left="360" w:hanging="360"/>
      </w:pPr>
      <w:rPr>
        <w:rFonts w:ascii="Consolas" w:eastAsiaTheme="minorHAnsi" w:hAnsi="Consola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5D3"/>
    <w:rsid w:val="001D49B8"/>
    <w:rsid w:val="004C4AFD"/>
    <w:rsid w:val="005A25D3"/>
    <w:rsid w:val="0080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9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A25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A25D3"/>
  </w:style>
  <w:style w:type="paragraph" w:styleId="Pidipagina">
    <w:name w:val="footer"/>
    <w:basedOn w:val="Normale"/>
    <w:link w:val="PidipaginaCarattere"/>
    <w:uiPriority w:val="99"/>
    <w:semiHidden/>
    <w:unhideWhenUsed/>
    <w:rsid w:val="005A25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A25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25D3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5A25D3"/>
  </w:style>
  <w:style w:type="paragraph" w:styleId="Testonormale">
    <w:name w:val="Plain Text"/>
    <w:basedOn w:val="Normale"/>
    <w:link w:val="TestonormaleCarattere"/>
    <w:uiPriority w:val="99"/>
    <w:semiHidden/>
    <w:unhideWhenUsed/>
    <w:rsid w:val="005A25D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A25D3"/>
    <w:rPr>
      <w:rFonts w:ascii="Consolas" w:hAnsi="Consolas"/>
      <w:sz w:val="21"/>
      <w:szCs w:val="21"/>
    </w:rPr>
  </w:style>
  <w:style w:type="paragraph" w:styleId="Titolo">
    <w:name w:val="Title"/>
    <w:basedOn w:val="Normale"/>
    <w:link w:val="TitoloCarattere"/>
    <w:qFormat/>
    <w:rsid w:val="004C4AF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4C4AFD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4C4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.viti@raicinem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reziaviti@yaho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1</cp:revision>
  <dcterms:created xsi:type="dcterms:W3CDTF">2013-10-01T10:44:00Z</dcterms:created>
  <dcterms:modified xsi:type="dcterms:W3CDTF">2013-10-01T10:58:00Z</dcterms:modified>
</cp:coreProperties>
</file>